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68864" w14:textId="70B2B0AE" w:rsidR="00A41F1E" w:rsidRDefault="000B0A00" w:rsidP="000B0A00">
      <w:pPr>
        <w:spacing w:after="0" w:line="240" w:lineRule="auto"/>
        <w:rPr>
          <w:rFonts w:ascii="Garamond" w:hAnsi="Garamond"/>
          <w:b/>
          <w:sz w:val="24"/>
          <w:szCs w:val="24"/>
        </w:rPr>
      </w:pPr>
      <w:bookmarkStart w:id="0" w:name="_GoBack"/>
      <w:bookmarkEnd w:id="0"/>
      <w:r w:rsidRPr="000B0A00">
        <w:rPr>
          <w:rFonts w:ascii="Garamond" w:hAnsi="Garamond"/>
          <w:b/>
          <w:sz w:val="24"/>
          <w:szCs w:val="24"/>
        </w:rPr>
        <w:t>WORLD PORTS SUSTAINABILITY PROGRAM</w:t>
      </w:r>
      <w:r>
        <w:rPr>
          <w:rFonts w:ascii="Garamond" w:hAnsi="Garamond"/>
          <w:b/>
          <w:sz w:val="24"/>
          <w:szCs w:val="24"/>
        </w:rPr>
        <w:t xml:space="preserve"> (WPSP)</w:t>
      </w:r>
      <w:r w:rsidR="003A43E5">
        <w:rPr>
          <w:rFonts w:ascii="Garamond" w:hAnsi="Garamond"/>
          <w:b/>
          <w:sz w:val="24"/>
          <w:szCs w:val="24"/>
        </w:rPr>
        <w:t xml:space="preserve"> CHARTER</w:t>
      </w:r>
    </w:p>
    <w:p w14:paraId="215E7B90" w14:textId="552AEBDC" w:rsidR="000B0A00" w:rsidRPr="00A41F1E" w:rsidRDefault="00A41F1E" w:rsidP="000B0A00">
      <w:pPr>
        <w:spacing w:after="0" w:line="240" w:lineRule="auto"/>
        <w:rPr>
          <w:rFonts w:ascii="Garamond" w:hAnsi="Garamond"/>
          <w:b/>
          <w:sz w:val="24"/>
          <w:szCs w:val="24"/>
        </w:rPr>
      </w:pPr>
      <w:r>
        <w:rPr>
          <w:rFonts w:ascii="Garamond" w:hAnsi="Garamond"/>
          <w:sz w:val="24"/>
          <w:szCs w:val="24"/>
        </w:rPr>
        <w:t>Final 1</w:t>
      </w:r>
      <w:r w:rsidR="00073572">
        <w:rPr>
          <w:rFonts w:ascii="Garamond" w:hAnsi="Garamond"/>
          <w:sz w:val="24"/>
          <w:szCs w:val="24"/>
        </w:rPr>
        <w:t>4</w:t>
      </w:r>
      <w:r w:rsidR="000B0A00">
        <w:rPr>
          <w:rFonts w:ascii="Garamond" w:hAnsi="Garamond"/>
          <w:sz w:val="24"/>
          <w:szCs w:val="24"/>
        </w:rPr>
        <w:t xml:space="preserve"> March 2018</w:t>
      </w:r>
    </w:p>
    <w:p w14:paraId="40B6F9DC" w14:textId="77777777" w:rsidR="000B0A00" w:rsidRDefault="000B0A00" w:rsidP="000B0A00">
      <w:pPr>
        <w:spacing w:after="0" w:line="240" w:lineRule="auto"/>
        <w:rPr>
          <w:rFonts w:ascii="Garamond" w:hAnsi="Garamond"/>
          <w:sz w:val="24"/>
          <w:szCs w:val="24"/>
        </w:rPr>
      </w:pPr>
    </w:p>
    <w:p w14:paraId="7244B5DB" w14:textId="77777777" w:rsidR="000B0A00" w:rsidRPr="000B0A00" w:rsidRDefault="000B0A00" w:rsidP="000B0A00">
      <w:pPr>
        <w:spacing w:after="0" w:line="240" w:lineRule="auto"/>
        <w:rPr>
          <w:rFonts w:ascii="Garamond" w:hAnsi="Garamond"/>
          <w:b/>
          <w:sz w:val="24"/>
          <w:szCs w:val="24"/>
        </w:rPr>
      </w:pPr>
      <w:r w:rsidRPr="000B0A00">
        <w:rPr>
          <w:rFonts w:ascii="Garamond" w:hAnsi="Garamond"/>
          <w:b/>
          <w:sz w:val="24"/>
          <w:szCs w:val="24"/>
        </w:rPr>
        <w:t>Mission</w:t>
      </w:r>
    </w:p>
    <w:p w14:paraId="51018DD1" w14:textId="77777777" w:rsidR="000B0A00" w:rsidRDefault="000B0A00" w:rsidP="000B0A00">
      <w:pPr>
        <w:spacing w:after="0" w:line="240" w:lineRule="auto"/>
        <w:rPr>
          <w:rFonts w:ascii="Garamond" w:hAnsi="Garamond"/>
          <w:sz w:val="24"/>
          <w:szCs w:val="24"/>
        </w:rPr>
      </w:pPr>
    </w:p>
    <w:p w14:paraId="43AA5D1F" w14:textId="5470B09D" w:rsidR="002D6983" w:rsidRPr="00266A1D" w:rsidRDefault="002D6983" w:rsidP="002D6983">
      <w:pPr>
        <w:spacing w:after="0" w:line="240" w:lineRule="auto"/>
        <w:jc w:val="both"/>
        <w:rPr>
          <w:rFonts w:ascii="Garamond" w:hAnsi="Garamond" w:cs="Arial"/>
          <w:sz w:val="24"/>
          <w:szCs w:val="24"/>
        </w:rPr>
      </w:pPr>
      <w:r w:rsidRPr="002D6983">
        <w:rPr>
          <w:rFonts w:ascii="Garamond" w:hAnsi="Garamond" w:cs="Arial"/>
          <w:sz w:val="24"/>
          <w:szCs w:val="24"/>
        </w:rPr>
        <w:t xml:space="preserve">The World Ports Sustainability Program aims to demonstrate global leadership of ports in contributing to the Sustainable Development Goals of the United Nations. </w:t>
      </w:r>
      <w:r w:rsidR="005E7BF3">
        <w:rPr>
          <w:rFonts w:ascii="Garamond" w:hAnsi="Garamond" w:cs="Arial"/>
          <w:sz w:val="24"/>
          <w:szCs w:val="24"/>
        </w:rPr>
        <w:t>T</w:t>
      </w:r>
      <w:r w:rsidRPr="002D6983">
        <w:rPr>
          <w:rFonts w:ascii="Garamond" w:hAnsi="Garamond" w:cs="Arial"/>
          <w:sz w:val="24"/>
          <w:szCs w:val="24"/>
        </w:rPr>
        <w:t xml:space="preserve">he program wants to empower port </w:t>
      </w:r>
      <w:r w:rsidR="00CE603F">
        <w:rPr>
          <w:rFonts w:ascii="Garamond" w:hAnsi="Garamond" w:cs="Arial"/>
          <w:sz w:val="24"/>
          <w:szCs w:val="24"/>
        </w:rPr>
        <w:t>community actors</w:t>
      </w:r>
      <w:r w:rsidRPr="002D6983">
        <w:rPr>
          <w:rFonts w:ascii="Garamond" w:hAnsi="Garamond" w:cs="Arial"/>
          <w:sz w:val="24"/>
          <w:szCs w:val="24"/>
        </w:rPr>
        <w:t xml:space="preserve"> worldwide </w:t>
      </w:r>
      <w:r>
        <w:rPr>
          <w:rFonts w:ascii="Garamond" w:hAnsi="Garamond" w:cs="Arial"/>
          <w:sz w:val="24"/>
          <w:szCs w:val="24"/>
        </w:rPr>
        <w:t xml:space="preserve">to engage with business, governmental and societal stakeholders in creating </w:t>
      </w:r>
      <w:r w:rsidRPr="002D6983">
        <w:rPr>
          <w:rFonts w:ascii="Garamond" w:hAnsi="Garamond" w:cs="Arial"/>
          <w:sz w:val="24"/>
          <w:szCs w:val="24"/>
        </w:rPr>
        <w:t xml:space="preserve">sustainable added value for </w:t>
      </w:r>
      <w:r w:rsidR="00CE603F">
        <w:rPr>
          <w:rFonts w:ascii="Garamond" w:hAnsi="Garamond" w:cs="Arial"/>
          <w:sz w:val="24"/>
          <w:szCs w:val="24"/>
        </w:rPr>
        <w:t xml:space="preserve">the local communities </w:t>
      </w:r>
      <w:r w:rsidRPr="002D6983">
        <w:rPr>
          <w:rFonts w:ascii="Garamond" w:hAnsi="Garamond" w:cs="Arial"/>
          <w:sz w:val="24"/>
          <w:szCs w:val="24"/>
        </w:rPr>
        <w:t>and wider regions in which their ports are embedded.</w:t>
      </w:r>
      <w:r w:rsidRPr="00266A1D">
        <w:rPr>
          <w:rFonts w:ascii="Garamond" w:hAnsi="Garamond" w:cs="Arial"/>
          <w:sz w:val="24"/>
          <w:szCs w:val="24"/>
        </w:rPr>
        <w:t xml:space="preserve"> </w:t>
      </w:r>
    </w:p>
    <w:p w14:paraId="79C35210" w14:textId="77777777" w:rsidR="000B0A00" w:rsidRDefault="000B0A00" w:rsidP="000B0A00">
      <w:pPr>
        <w:spacing w:after="0" w:line="240" w:lineRule="auto"/>
        <w:rPr>
          <w:rFonts w:ascii="Garamond" w:hAnsi="Garamond"/>
          <w:sz w:val="24"/>
          <w:szCs w:val="24"/>
        </w:rPr>
      </w:pPr>
    </w:p>
    <w:p w14:paraId="55302DEA" w14:textId="77777777" w:rsidR="000B0A00" w:rsidRPr="000B0A00" w:rsidRDefault="000B0A00" w:rsidP="000B0A00">
      <w:pPr>
        <w:spacing w:after="0" w:line="240" w:lineRule="auto"/>
        <w:rPr>
          <w:rFonts w:ascii="Garamond" w:hAnsi="Garamond"/>
          <w:b/>
          <w:sz w:val="24"/>
          <w:szCs w:val="24"/>
        </w:rPr>
      </w:pPr>
      <w:r w:rsidRPr="000B0A00">
        <w:rPr>
          <w:rFonts w:ascii="Garamond" w:hAnsi="Garamond"/>
          <w:b/>
          <w:sz w:val="24"/>
          <w:szCs w:val="24"/>
        </w:rPr>
        <w:t>Objectives</w:t>
      </w:r>
    </w:p>
    <w:p w14:paraId="345E5ED2" w14:textId="77777777" w:rsidR="000B0A00" w:rsidRDefault="000B0A00" w:rsidP="000B0A00">
      <w:pPr>
        <w:spacing w:after="0" w:line="240" w:lineRule="auto"/>
        <w:rPr>
          <w:rFonts w:ascii="Garamond" w:hAnsi="Garamond"/>
          <w:sz w:val="24"/>
          <w:szCs w:val="24"/>
        </w:rPr>
      </w:pPr>
    </w:p>
    <w:p w14:paraId="23687EF3" w14:textId="77777777" w:rsidR="002D6983" w:rsidRDefault="002D6983" w:rsidP="000B0A00">
      <w:pPr>
        <w:spacing w:after="0" w:line="240" w:lineRule="auto"/>
        <w:rPr>
          <w:rFonts w:ascii="Garamond" w:hAnsi="Garamond"/>
          <w:sz w:val="24"/>
          <w:szCs w:val="24"/>
        </w:rPr>
      </w:pPr>
      <w:r>
        <w:rPr>
          <w:rFonts w:ascii="Garamond" w:hAnsi="Garamond"/>
          <w:sz w:val="24"/>
          <w:szCs w:val="24"/>
        </w:rPr>
        <w:t>The World Ports Sustainability Program will</w:t>
      </w:r>
    </w:p>
    <w:p w14:paraId="7ADAEFE3" w14:textId="77777777" w:rsidR="002D6983" w:rsidRDefault="002D6983" w:rsidP="000B0A00">
      <w:pPr>
        <w:spacing w:after="0" w:line="240" w:lineRule="auto"/>
        <w:rPr>
          <w:rFonts w:ascii="Garamond" w:hAnsi="Garamond"/>
          <w:sz w:val="24"/>
          <w:szCs w:val="24"/>
        </w:rPr>
      </w:pPr>
    </w:p>
    <w:p w14:paraId="3C31DFD6" w14:textId="4C250B70" w:rsidR="002D6983" w:rsidRDefault="002D6983" w:rsidP="002D6983">
      <w:pPr>
        <w:pStyle w:val="ListParagraph"/>
        <w:numPr>
          <w:ilvl w:val="0"/>
          <w:numId w:val="1"/>
        </w:numPr>
        <w:spacing w:after="0" w:line="240" w:lineRule="auto"/>
        <w:rPr>
          <w:rFonts w:ascii="Garamond" w:hAnsi="Garamond"/>
          <w:sz w:val="24"/>
          <w:szCs w:val="24"/>
        </w:rPr>
      </w:pPr>
      <w:r>
        <w:rPr>
          <w:rFonts w:ascii="Garamond" w:hAnsi="Garamond"/>
          <w:sz w:val="24"/>
          <w:szCs w:val="24"/>
        </w:rPr>
        <w:t xml:space="preserve">establish and maintain a global </w:t>
      </w:r>
      <w:r w:rsidR="00295364">
        <w:rPr>
          <w:rFonts w:ascii="Garamond" w:hAnsi="Garamond"/>
          <w:sz w:val="24"/>
          <w:szCs w:val="24"/>
        </w:rPr>
        <w:t xml:space="preserve">library </w:t>
      </w:r>
      <w:r>
        <w:rPr>
          <w:rFonts w:ascii="Garamond" w:hAnsi="Garamond"/>
          <w:sz w:val="24"/>
          <w:szCs w:val="24"/>
        </w:rPr>
        <w:t>of best practices;</w:t>
      </w:r>
    </w:p>
    <w:p w14:paraId="6064DEB2" w14:textId="77777777" w:rsidR="002D6983" w:rsidRDefault="002D6983" w:rsidP="002D6983">
      <w:pPr>
        <w:pStyle w:val="ListParagraph"/>
        <w:numPr>
          <w:ilvl w:val="0"/>
          <w:numId w:val="1"/>
        </w:numPr>
        <w:spacing w:after="0" w:line="240" w:lineRule="auto"/>
        <w:rPr>
          <w:rFonts w:ascii="Garamond" w:hAnsi="Garamond"/>
          <w:sz w:val="24"/>
          <w:szCs w:val="24"/>
        </w:rPr>
      </w:pPr>
      <w:r>
        <w:rPr>
          <w:rFonts w:ascii="Garamond" w:hAnsi="Garamond"/>
          <w:sz w:val="24"/>
          <w:szCs w:val="24"/>
        </w:rPr>
        <w:t>provide a portal for projects and initiatives of international po</w:t>
      </w:r>
      <w:r w:rsidR="00CE603F">
        <w:rPr>
          <w:rFonts w:ascii="Garamond" w:hAnsi="Garamond"/>
          <w:sz w:val="24"/>
          <w:szCs w:val="24"/>
        </w:rPr>
        <w:t>rt-related organisations that joined the program as partners;</w:t>
      </w:r>
    </w:p>
    <w:p w14:paraId="18C03738" w14:textId="77777777" w:rsidR="002D6983" w:rsidRDefault="002D6983" w:rsidP="002D6983">
      <w:pPr>
        <w:pStyle w:val="ListParagraph"/>
        <w:numPr>
          <w:ilvl w:val="0"/>
          <w:numId w:val="1"/>
        </w:numPr>
        <w:spacing w:after="0" w:line="240" w:lineRule="auto"/>
        <w:rPr>
          <w:rFonts w:ascii="Garamond" w:hAnsi="Garamond"/>
          <w:sz w:val="24"/>
          <w:szCs w:val="24"/>
        </w:rPr>
      </w:pPr>
      <w:r>
        <w:rPr>
          <w:rFonts w:ascii="Garamond" w:hAnsi="Garamond"/>
          <w:sz w:val="24"/>
          <w:szCs w:val="24"/>
        </w:rPr>
        <w:t>function as a think-tank and breeding ground for new collaborative projects</w:t>
      </w:r>
      <w:r w:rsidR="00CE603F">
        <w:rPr>
          <w:rFonts w:ascii="Garamond" w:hAnsi="Garamond"/>
          <w:sz w:val="24"/>
          <w:szCs w:val="24"/>
        </w:rPr>
        <w:t>;</w:t>
      </w:r>
    </w:p>
    <w:p w14:paraId="7826E185" w14:textId="77777777" w:rsidR="002D6983" w:rsidRDefault="002D6983" w:rsidP="002D6983">
      <w:pPr>
        <w:pStyle w:val="ListParagraph"/>
        <w:numPr>
          <w:ilvl w:val="0"/>
          <w:numId w:val="1"/>
        </w:numPr>
        <w:spacing w:after="0" w:line="240" w:lineRule="auto"/>
        <w:rPr>
          <w:rFonts w:ascii="Garamond" w:hAnsi="Garamond"/>
          <w:sz w:val="24"/>
          <w:szCs w:val="24"/>
        </w:rPr>
      </w:pPr>
      <w:r>
        <w:rPr>
          <w:rFonts w:ascii="Garamond" w:hAnsi="Garamond"/>
          <w:sz w:val="24"/>
          <w:szCs w:val="24"/>
        </w:rPr>
        <w:t>report regularly about the sustainability performance of the global ports sector</w:t>
      </w:r>
      <w:r w:rsidR="00CE603F">
        <w:rPr>
          <w:rFonts w:ascii="Garamond" w:hAnsi="Garamond"/>
          <w:sz w:val="24"/>
          <w:szCs w:val="24"/>
        </w:rPr>
        <w:t>.</w:t>
      </w:r>
    </w:p>
    <w:p w14:paraId="06A6AF1E" w14:textId="77777777" w:rsidR="00803A45" w:rsidRDefault="00803A45" w:rsidP="00803A45">
      <w:pPr>
        <w:spacing w:after="0" w:line="240" w:lineRule="auto"/>
        <w:rPr>
          <w:rFonts w:ascii="Garamond" w:hAnsi="Garamond"/>
          <w:sz w:val="24"/>
          <w:szCs w:val="24"/>
        </w:rPr>
      </w:pPr>
    </w:p>
    <w:p w14:paraId="54A2F0D2" w14:textId="77777777" w:rsidR="000B0A00" w:rsidRPr="000B0A00" w:rsidRDefault="000B0A00" w:rsidP="000B0A00">
      <w:pPr>
        <w:spacing w:after="0" w:line="240" w:lineRule="auto"/>
        <w:rPr>
          <w:rFonts w:ascii="Garamond" w:hAnsi="Garamond"/>
          <w:b/>
          <w:sz w:val="24"/>
          <w:szCs w:val="24"/>
        </w:rPr>
      </w:pPr>
      <w:r w:rsidRPr="000B0A00">
        <w:rPr>
          <w:rFonts w:ascii="Garamond" w:hAnsi="Garamond"/>
          <w:b/>
          <w:sz w:val="24"/>
          <w:szCs w:val="24"/>
        </w:rPr>
        <w:t>Declaration</w:t>
      </w:r>
    </w:p>
    <w:p w14:paraId="09FD8B33" w14:textId="77777777" w:rsidR="000B0A00" w:rsidRDefault="000B0A00" w:rsidP="000B0A00">
      <w:pPr>
        <w:spacing w:after="0" w:line="240" w:lineRule="auto"/>
        <w:rPr>
          <w:rFonts w:ascii="Garamond" w:hAnsi="Garamond"/>
          <w:sz w:val="24"/>
          <w:szCs w:val="24"/>
        </w:rPr>
      </w:pPr>
    </w:p>
    <w:p w14:paraId="5ED1CE03" w14:textId="77777777" w:rsidR="002D6983" w:rsidRPr="00922C1F" w:rsidRDefault="002D6983" w:rsidP="002D6983">
      <w:pPr>
        <w:spacing w:after="0" w:line="240" w:lineRule="auto"/>
        <w:rPr>
          <w:rFonts w:ascii="Garamond" w:hAnsi="Garamond" w:cs="Arial"/>
          <w:i/>
          <w:sz w:val="24"/>
          <w:szCs w:val="24"/>
        </w:rPr>
      </w:pPr>
      <w:r w:rsidRPr="00CE78D3">
        <w:rPr>
          <w:rFonts w:ascii="Garamond" w:hAnsi="Garamond" w:cs="Arial"/>
          <w:i/>
          <w:sz w:val="24"/>
          <w:szCs w:val="24"/>
        </w:rPr>
        <w:t>[name organisation]</w:t>
      </w:r>
      <w:r>
        <w:rPr>
          <w:rFonts w:ascii="Garamond" w:hAnsi="Garamond" w:cs="Arial"/>
          <w:i/>
          <w:sz w:val="24"/>
          <w:szCs w:val="24"/>
        </w:rPr>
        <w:t xml:space="preserve"> </w:t>
      </w:r>
      <w:r>
        <w:rPr>
          <w:rFonts w:ascii="Garamond" w:hAnsi="Garamond" w:cs="Arial"/>
          <w:sz w:val="24"/>
          <w:szCs w:val="24"/>
        </w:rPr>
        <w:t xml:space="preserve">represented by </w:t>
      </w:r>
      <w:r w:rsidRPr="00922C1F">
        <w:rPr>
          <w:rFonts w:ascii="Garamond" w:hAnsi="Garamond" w:cs="Arial"/>
          <w:i/>
          <w:sz w:val="24"/>
          <w:szCs w:val="24"/>
        </w:rPr>
        <w:t>[…]</w:t>
      </w:r>
    </w:p>
    <w:p w14:paraId="31D9228E" w14:textId="77777777" w:rsidR="002D6983" w:rsidRDefault="002D6983" w:rsidP="002D6983">
      <w:pPr>
        <w:spacing w:after="0" w:line="240" w:lineRule="auto"/>
        <w:jc w:val="both"/>
        <w:rPr>
          <w:rFonts w:ascii="Garamond" w:hAnsi="Garamond" w:cs="Arial"/>
          <w:sz w:val="24"/>
          <w:szCs w:val="24"/>
        </w:rPr>
      </w:pPr>
    </w:p>
    <w:p w14:paraId="720F76C7" w14:textId="77777777" w:rsidR="002D6983" w:rsidRPr="00266A1D" w:rsidRDefault="002D6983" w:rsidP="002D6983">
      <w:pPr>
        <w:spacing w:after="0" w:line="240" w:lineRule="auto"/>
        <w:jc w:val="both"/>
        <w:rPr>
          <w:rFonts w:ascii="Garamond" w:hAnsi="Garamond" w:cs="Arial"/>
          <w:sz w:val="24"/>
          <w:szCs w:val="24"/>
        </w:rPr>
      </w:pPr>
      <w:r>
        <w:rPr>
          <w:rFonts w:ascii="Garamond" w:hAnsi="Garamond" w:cs="Arial"/>
          <w:sz w:val="24"/>
          <w:szCs w:val="24"/>
        </w:rPr>
        <w:t>in its capacity as partner</w:t>
      </w:r>
      <w:r w:rsidR="00CE603F">
        <w:rPr>
          <w:rFonts w:ascii="Garamond" w:hAnsi="Garamond" w:cs="Arial"/>
          <w:sz w:val="24"/>
          <w:szCs w:val="24"/>
        </w:rPr>
        <w:t xml:space="preserve"> </w:t>
      </w:r>
      <w:r>
        <w:rPr>
          <w:rFonts w:ascii="Garamond" w:hAnsi="Garamond" w:cs="Arial"/>
          <w:sz w:val="24"/>
          <w:szCs w:val="24"/>
        </w:rPr>
        <w:t>of the World Ports Sustainability Program</w:t>
      </w:r>
    </w:p>
    <w:p w14:paraId="564C9E49" w14:textId="77777777" w:rsidR="002D6983" w:rsidRDefault="002D6983" w:rsidP="002D6983">
      <w:pPr>
        <w:spacing w:after="0" w:line="240" w:lineRule="auto"/>
        <w:rPr>
          <w:rFonts w:ascii="Garamond" w:hAnsi="Garamond" w:cs="Arial"/>
          <w:sz w:val="24"/>
          <w:szCs w:val="24"/>
        </w:rPr>
      </w:pPr>
    </w:p>
    <w:p w14:paraId="5461493C" w14:textId="77777777" w:rsidR="002D6983" w:rsidRDefault="002D6983" w:rsidP="002D6983">
      <w:pPr>
        <w:pStyle w:val="ListParagraph"/>
        <w:numPr>
          <w:ilvl w:val="0"/>
          <w:numId w:val="2"/>
        </w:numPr>
        <w:spacing w:after="0" w:line="240" w:lineRule="auto"/>
        <w:rPr>
          <w:rFonts w:ascii="Garamond" w:hAnsi="Garamond" w:cs="Arial"/>
          <w:sz w:val="24"/>
          <w:szCs w:val="24"/>
        </w:rPr>
      </w:pPr>
      <w:r>
        <w:rPr>
          <w:rFonts w:ascii="Garamond" w:hAnsi="Garamond" w:cs="Arial"/>
          <w:sz w:val="24"/>
          <w:szCs w:val="24"/>
        </w:rPr>
        <w:t>endorses the UN 2030 Agenda for Sustainable Development and the 17 UN Sustainable Development Goals;</w:t>
      </w:r>
    </w:p>
    <w:p w14:paraId="33436029" w14:textId="77777777" w:rsidR="002D6983" w:rsidRDefault="002D6983" w:rsidP="002D6983">
      <w:pPr>
        <w:pStyle w:val="ListParagraph"/>
        <w:numPr>
          <w:ilvl w:val="0"/>
          <w:numId w:val="2"/>
        </w:numPr>
        <w:spacing w:after="0" w:line="240" w:lineRule="auto"/>
        <w:rPr>
          <w:rFonts w:ascii="Garamond" w:hAnsi="Garamond" w:cs="Arial"/>
          <w:sz w:val="24"/>
          <w:szCs w:val="24"/>
        </w:rPr>
      </w:pPr>
      <w:r>
        <w:rPr>
          <w:rFonts w:ascii="Garamond" w:hAnsi="Garamond" w:cs="Arial"/>
          <w:sz w:val="24"/>
          <w:szCs w:val="24"/>
        </w:rPr>
        <w:t xml:space="preserve">commits its organisation to contribute to the UN Sustainable Development Goals where and when possible within its own field of activity, competence and responsibility through </w:t>
      </w:r>
      <w:r w:rsidR="00CE603F">
        <w:rPr>
          <w:rFonts w:ascii="Garamond" w:hAnsi="Garamond" w:cs="Arial"/>
          <w:sz w:val="24"/>
          <w:szCs w:val="24"/>
        </w:rPr>
        <w:t>existing as well as</w:t>
      </w:r>
      <w:r>
        <w:rPr>
          <w:rFonts w:ascii="Garamond" w:hAnsi="Garamond" w:cs="Arial"/>
          <w:sz w:val="24"/>
          <w:szCs w:val="24"/>
        </w:rPr>
        <w:t xml:space="preserve"> new projects and initiatives;</w:t>
      </w:r>
    </w:p>
    <w:p w14:paraId="3ACCC4CF" w14:textId="77777777" w:rsidR="002D6983" w:rsidRDefault="002D6983" w:rsidP="002D6983">
      <w:pPr>
        <w:pStyle w:val="ListParagraph"/>
        <w:numPr>
          <w:ilvl w:val="0"/>
          <w:numId w:val="2"/>
        </w:numPr>
        <w:spacing w:after="0" w:line="240" w:lineRule="auto"/>
        <w:rPr>
          <w:rFonts w:ascii="Garamond" w:hAnsi="Garamond" w:cs="Arial"/>
          <w:sz w:val="24"/>
          <w:szCs w:val="24"/>
        </w:rPr>
      </w:pPr>
      <w:r>
        <w:rPr>
          <w:rFonts w:ascii="Garamond" w:hAnsi="Garamond" w:cs="Arial"/>
          <w:sz w:val="24"/>
          <w:szCs w:val="24"/>
        </w:rPr>
        <w:t>welcomes the initiative of the International Association of Ports and Harbors to set up the World Ports Sustainability Program;</w:t>
      </w:r>
    </w:p>
    <w:p w14:paraId="5CA710B7" w14:textId="77777777" w:rsidR="002D6983" w:rsidRPr="00CE603F" w:rsidRDefault="002D6983" w:rsidP="002D6983">
      <w:pPr>
        <w:pStyle w:val="ListParagraph"/>
        <w:numPr>
          <w:ilvl w:val="0"/>
          <w:numId w:val="2"/>
        </w:numPr>
        <w:spacing w:after="0" w:line="240" w:lineRule="auto"/>
        <w:rPr>
          <w:rFonts w:ascii="Garamond" w:hAnsi="Garamond" w:cs="Arial"/>
          <w:sz w:val="24"/>
          <w:szCs w:val="24"/>
        </w:rPr>
      </w:pPr>
      <w:r w:rsidRPr="00CE603F">
        <w:rPr>
          <w:rFonts w:ascii="Garamond" w:hAnsi="Garamond" w:cs="Arial"/>
          <w:sz w:val="24"/>
          <w:szCs w:val="24"/>
        </w:rPr>
        <w:t>endorses the mission and objectives of the World Ports Sustainability Program;</w:t>
      </w:r>
    </w:p>
    <w:p w14:paraId="10391C51" w14:textId="6FA14F7E" w:rsidR="002D6983" w:rsidRPr="00CE603F" w:rsidRDefault="002D6983" w:rsidP="002D6983">
      <w:pPr>
        <w:pStyle w:val="ListParagraph"/>
        <w:numPr>
          <w:ilvl w:val="0"/>
          <w:numId w:val="2"/>
        </w:numPr>
        <w:spacing w:after="0" w:line="240" w:lineRule="auto"/>
        <w:rPr>
          <w:rFonts w:ascii="Garamond" w:hAnsi="Garamond" w:cs="Arial"/>
          <w:sz w:val="24"/>
          <w:szCs w:val="24"/>
        </w:rPr>
      </w:pPr>
      <w:r w:rsidRPr="00CE603F">
        <w:rPr>
          <w:rFonts w:ascii="Garamond" w:hAnsi="Garamond" w:cs="Arial"/>
          <w:sz w:val="24"/>
          <w:szCs w:val="24"/>
        </w:rPr>
        <w:t>commits its organisation to recognise the work and initiatives of each of the partner</w:t>
      </w:r>
      <w:r w:rsidR="00CE603F">
        <w:rPr>
          <w:rFonts w:ascii="Garamond" w:hAnsi="Garamond" w:cs="Arial"/>
          <w:sz w:val="24"/>
          <w:szCs w:val="24"/>
        </w:rPr>
        <w:t>s</w:t>
      </w:r>
      <w:r w:rsidRPr="00CE603F">
        <w:rPr>
          <w:rFonts w:ascii="Garamond" w:hAnsi="Garamond" w:cs="Arial"/>
          <w:sz w:val="24"/>
          <w:szCs w:val="24"/>
        </w:rPr>
        <w:t xml:space="preserve"> in the implementation of the </w:t>
      </w:r>
      <w:r w:rsidR="009503CA">
        <w:rPr>
          <w:rFonts w:ascii="Garamond" w:hAnsi="Garamond" w:cs="Arial"/>
          <w:sz w:val="24"/>
          <w:szCs w:val="24"/>
        </w:rPr>
        <w:t>17 SDGs</w:t>
      </w:r>
      <w:r w:rsidR="003A43E5">
        <w:rPr>
          <w:rFonts w:ascii="Garamond" w:hAnsi="Garamond" w:cs="Arial"/>
          <w:sz w:val="24"/>
          <w:szCs w:val="24"/>
        </w:rPr>
        <w:t>;</w:t>
      </w:r>
    </w:p>
    <w:p w14:paraId="7A000F1D" w14:textId="5888AF37" w:rsidR="002D6983" w:rsidRDefault="002D6983" w:rsidP="002D6983">
      <w:pPr>
        <w:pStyle w:val="ListParagraph"/>
        <w:numPr>
          <w:ilvl w:val="0"/>
          <w:numId w:val="2"/>
        </w:numPr>
        <w:spacing w:after="0" w:line="240" w:lineRule="auto"/>
        <w:rPr>
          <w:rFonts w:ascii="Garamond" w:hAnsi="Garamond" w:cs="Arial"/>
          <w:sz w:val="24"/>
          <w:szCs w:val="24"/>
        </w:rPr>
      </w:pPr>
      <w:r w:rsidRPr="00CE603F">
        <w:rPr>
          <w:rFonts w:ascii="Garamond" w:hAnsi="Garamond" w:cs="Arial"/>
          <w:sz w:val="24"/>
          <w:szCs w:val="24"/>
        </w:rPr>
        <w:t>commits its organisation and, where applicable, encourage</w:t>
      </w:r>
      <w:r w:rsidR="00CC14EC">
        <w:rPr>
          <w:rFonts w:ascii="Garamond" w:hAnsi="Garamond" w:cs="Arial"/>
          <w:sz w:val="24"/>
          <w:szCs w:val="24"/>
        </w:rPr>
        <w:t>s</w:t>
      </w:r>
      <w:r w:rsidRPr="00CE603F">
        <w:rPr>
          <w:rFonts w:ascii="Garamond" w:hAnsi="Garamond" w:cs="Arial"/>
          <w:sz w:val="24"/>
          <w:szCs w:val="24"/>
        </w:rPr>
        <w:t xml:space="preserve"> its members to sharing best practices as well as relevant information about running and new initiatives as well as publicly available data;</w:t>
      </w:r>
    </w:p>
    <w:p w14:paraId="6F50B482" w14:textId="77777777" w:rsidR="00803A45" w:rsidRPr="00CE603F" w:rsidRDefault="00803A45" w:rsidP="002D6983">
      <w:pPr>
        <w:pStyle w:val="ListParagraph"/>
        <w:numPr>
          <w:ilvl w:val="0"/>
          <w:numId w:val="2"/>
        </w:numPr>
        <w:spacing w:after="0" w:line="240" w:lineRule="auto"/>
        <w:rPr>
          <w:rFonts w:ascii="Garamond" w:hAnsi="Garamond" w:cs="Arial"/>
          <w:sz w:val="24"/>
          <w:szCs w:val="24"/>
        </w:rPr>
      </w:pPr>
      <w:r>
        <w:rPr>
          <w:rFonts w:ascii="Garamond" w:hAnsi="Garamond" w:cs="Arial"/>
          <w:sz w:val="24"/>
          <w:szCs w:val="24"/>
        </w:rPr>
        <w:t>commits its organisation to provide guidance, support and recognition to its members on the areas covered by the 17 SDGs;</w:t>
      </w:r>
    </w:p>
    <w:p w14:paraId="0629CB80" w14:textId="77777777" w:rsidR="00CE603F" w:rsidRDefault="002D6983" w:rsidP="002D6983">
      <w:pPr>
        <w:pStyle w:val="ListParagraph"/>
        <w:numPr>
          <w:ilvl w:val="0"/>
          <w:numId w:val="2"/>
        </w:numPr>
        <w:spacing w:after="0" w:line="240" w:lineRule="auto"/>
        <w:rPr>
          <w:rFonts w:ascii="Garamond" w:hAnsi="Garamond" w:cs="Arial"/>
          <w:sz w:val="24"/>
          <w:szCs w:val="24"/>
        </w:rPr>
      </w:pPr>
      <w:r w:rsidRPr="00CE603F">
        <w:rPr>
          <w:rFonts w:ascii="Garamond" w:hAnsi="Garamond" w:cs="Arial"/>
          <w:sz w:val="24"/>
          <w:szCs w:val="24"/>
        </w:rPr>
        <w:t>commits its organisation, where and when possible and relevant, to develop collaborative projects under the World Ports Sustainability Programme;</w:t>
      </w:r>
    </w:p>
    <w:p w14:paraId="0C70B31D" w14:textId="3A43374B" w:rsidR="002D6983" w:rsidRPr="00CE603F" w:rsidRDefault="002D6983" w:rsidP="002D6983">
      <w:pPr>
        <w:pStyle w:val="ListParagraph"/>
        <w:numPr>
          <w:ilvl w:val="0"/>
          <w:numId w:val="2"/>
        </w:numPr>
        <w:spacing w:after="0" w:line="240" w:lineRule="auto"/>
        <w:rPr>
          <w:rFonts w:ascii="Garamond" w:hAnsi="Garamond" w:cs="Arial"/>
          <w:sz w:val="24"/>
          <w:szCs w:val="24"/>
        </w:rPr>
      </w:pPr>
      <w:r w:rsidRPr="00CE603F">
        <w:rPr>
          <w:rFonts w:ascii="Garamond" w:hAnsi="Garamond" w:cs="Arial"/>
          <w:sz w:val="24"/>
          <w:szCs w:val="24"/>
        </w:rPr>
        <w:t>engages its</w:t>
      </w:r>
      <w:r w:rsidR="00CE603F">
        <w:rPr>
          <w:rFonts w:ascii="Garamond" w:hAnsi="Garamond" w:cs="Arial"/>
          <w:sz w:val="24"/>
          <w:szCs w:val="24"/>
        </w:rPr>
        <w:t xml:space="preserve"> organisation</w:t>
      </w:r>
      <w:r w:rsidRPr="00CE603F">
        <w:rPr>
          <w:rFonts w:ascii="Garamond" w:hAnsi="Garamond" w:cs="Arial"/>
          <w:sz w:val="24"/>
          <w:szCs w:val="24"/>
        </w:rPr>
        <w:t xml:space="preserve"> to promote the activities of the World Ports Sustainability Program;</w:t>
      </w:r>
    </w:p>
    <w:p w14:paraId="5A940932" w14:textId="408E51E9" w:rsidR="002D6983" w:rsidRPr="00CE603F" w:rsidRDefault="002D6983" w:rsidP="002D6983">
      <w:pPr>
        <w:pStyle w:val="ListParagraph"/>
        <w:numPr>
          <w:ilvl w:val="0"/>
          <w:numId w:val="2"/>
        </w:numPr>
        <w:spacing w:after="0" w:line="240" w:lineRule="auto"/>
        <w:rPr>
          <w:rFonts w:ascii="Garamond" w:hAnsi="Garamond" w:cs="Arial"/>
          <w:sz w:val="24"/>
          <w:szCs w:val="24"/>
        </w:rPr>
      </w:pPr>
      <w:r w:rsidRPr="00CE603F">
        <w:rPr>
          <w:rFonts w:ascii="Garamond" w:hAnsi="Garamond" w:cs="Arial"/>
          <w:sz w:val="24"/>
          <w:szCs w:val="24"/>
        </w:rPr>
        <w:t xml:space="preserve">commits </w:t>
      </w:r>
      <w:r w:rsidR="00CE603F">
        <w:rPr>
          <w:rFonts w:ascii="Garamond" w:hAnsi="Garamond" w:cs="Arial"/>
          <w:sz w:val="24"/>
          <w:szCs w:val="24"/>
        </w:rPr>
        <w:t>its organisation</w:t>
      </w:r>
      <w:r w:rsidRPr="00CE603F">
        <w:rPr>
          <w:rFonts w:ascii="Garamond" w:hAnsi="Garamond" w:cs="Arial"/>
          <w:sz w:val="24"/>
          <w:szCs w:val="24"/>
        </w:rPr>
        <w:t xml:space="preserve"> </w:t>
      </w:r>
      <w:r w:rsidR="009503CA">
        <w:rPr>
          <w:rFonts w:ascii="Garamond" w:hAnsi="Garamond" w:cs="Arial"/>
          <w:sz w:val="24"/>
          <w:szCs w:val="24"/>
        </w:rPr>
        <w:t xml:space="preserve">to </w:t>
      </w:r>
      <w:r w:rsidRPr="00CE603F">
        <w:rPr>
          <w:rFonts w:ascii="Garamond" w:hAnsi="Garamond" w:cs="Arial"/>
          <w:sz w:val="24"/>
          <w:szCs w:val="24"/>
        </w:rPr>
        <w:t xml:space="preserve">exchange on a regular basis information, to evaluate the implementation of the above-mentioned initiatives and commitments and </w:t>
      </w:r>
      <w:r w:rsidR="004761F6">
        <w:rPr>
          <w:rFonts w:ascii="Garamond" w:hAnsi="Garamond" w:cs="Arial"/>
          <w:sz w:val="24"/>
          <w:szCs w:val="24"/>
        </w:rPr>
        <w:t xml:space="preserve">to </w:t>
      </w:r>
      <w:r w:rsidRPr="00CE603F">
        <w:rPr>
          <w:rFonts w:ascii="Garamond" w:hAnsi="Garamond" w:cs="Arial"/>
          <w:sz w:val="24"/>
          <w:szCs w:val="24"/>
        </w:rPr>
        <w:t>assess ways to strengthen the cooperation between the partner</w:t>
      </w:r>
      <w:r w:rsidR="00CE603F">
        <w:rPr>
          <w:rFonts w:ascii="Garamond" w:hAnsi="Garamond" w:cs="Arial"/>
          <w:sz w:val="24"/>
          <w:szCs w:val="24"/>
        </w:rPr>
        <w:t>s</w:t>
      </w:r>
      <w:r w:rsidRPr="00CE603F">
        <w:rPr>
          <w:rFonts w:ascii="Garamond" w:hAnsi="Garamond" w:cs="Arial"/>
          <w:sz w:val="24"/>
          <w:szCs w:val="24"/>
        </w:rPr>
        <w:t>.</w:t>
      </w:r>
    </w:p>
    <w:p w14:paraId="7C319CB3" w14:textId="77777777" w:rsidR="00803A45" w:rsidRDefault="00803A45" w:rsidP="000B0A00">
      <w:pPr>
        <w:spacing w:after="0" w:line="240" w:lineRule="auto"/>
        <w:rPr>
          <w:rFonts w:ascii="Garamond" w:hAnsi="Garamond"/>
          <w:b/>
          <w:sz w:val="24"/>
          <w:szCs w:val="24"/>
        </w:rPr>
      </w:pPr>
    </w:p>
    <w:p w14:paraId="6957E83E" w14:textId="77777777" w:rsidR="00803A45" w:rsidRDefault="00803A45" w:rsidP="000B0A00">
      <w:pPr>
        <w:spacing w:after="0" w:line="240" w:lineRule="auto"/>
        <w:rPr>
          <w:rFonts w:ascii="Garamond" w:hAnsi="Garamond"/>
          <w:b/>
          <w:sz w:val="24"/>
          <w:szCs w:val="24"/>
        </w:rPr>
      </w:pPr>
      <w:r>
        <w:rPr>
          <w:rFonts w:ascii="Garamond" w:hAnsi="Garamond"/>
          <w:b/>
          <w:sz w:val="24"/>
          <w:szCs w:val="24"/>
        </w:rPr>
        <w:lastRenderedPageBreak/>
        <w:t xml:space="preserve">Annex </w:t>
      </w:r>
    </w:p>
    <w:p w14:paraId="6C75938C" w14:textId="67E457B0" w:rsidR="00803A45" w:rsidRDefault="00803A45" w:rsidP="000B0A00">
      <w:pPr>
        <w:spacing w:after="0" w:line="240" w:lineRule="auto"/>
        <w:rPr>
          <w:rFonts w:ascii="Garamond" w:hAnsi="Garamond"/>
          <w:b/>
          <w:sz w:val="24"/>
          <w:szCs w:val="24"/>
        </w:rPr>
      </w:pPr>
    </w:p>
    <w:p w14:paraId="3E04F37F" w14:textId="77777777" w:rsidR="0045529F" w:rsidRDefault="0045529F" w:rsidP="000B0A00">
      <w:pPr>
        <w:spacing w:after="0" w:line="240" w:lineRule="auto"/>
        <w:rPr>
          <w:rFonts w:ascii="Garamond" w:hAnsi="Garamond"/>
          <w:b/>
          <w:sz w:val="24"/>
          <w:szCs w:val="24"/>
        </w:rPr>
      </w:pPr>
    </w:p>
    <w:p w14:paraId="75AA59D1" w14:textId="77777777" w:rsidR="000B0A00" w:rsidRPr="00F91B96" w:rsidRDefault="000B0A00" w:rsidP="000B0A00">
      <w:pPr>
        <w:spacing w:after="0" w:line="240" w:lineRule="auto"/>
        <w:rPr>
          <w:rFonts w:ascii="Garamond" w:hAnsi="Garamond"/>
          <w:b/>
          <w:caps/>
          <w:sz w:val="24"/>
          <w:szCs w:val="24"/>
        </w:rPr>
      </w:pPr>
      <w:r w:rsidRPr="00F91B96">
        <w:rPr>
          <w:rFonts w:ascii="Garamond" w:hAnsi="Garamond"/>
          <w:b/>
          <w:caps/>
          <w:sz w:val="24"/>
          <w:szCs w:val="24"/>
        </w:rPr>
        <w:t>About the World Ports Sustainability Program</w:t>
      </w:r>
    </w:p>
    <w:p w14:paraId="23449FCA" w14:textId="77777777" w:rsidR="0060311A" w:rsidRDefault="0060311A" w:rsidP="000B0A00">
      <w:pPr>
        <w:spacing w:after="0" w:line="240" w:lineRule="auto"/>
        <w:rPr>
          <w:rFonts w:ascii="Garamond" w:hAnsi="Garamond"/>
          <w:b/>
          <w:sz w:val="24"/>
          <w:szCs w:val="24"/>
        </w:rPr>
      </w:pPr>
    </w:p>
    <w:p w14:paraId="1AB2BB69" w14:textId="77777777" w:rsidR="00AA5B60" w:rsidRDefault="00AA5B60" w:rsidP="000B0A00">
      <w:pPr>
        <w:spacing w:after="0" w:line="240" w:lineRule="auto"/>
        <w:rPr>
          <w:rFonts w:ascii="Garamond" w:hAnsi="Garamond"/>
          <w:b/>
          <w:sz w:val="24"/>
          <w:szCs w:val="24"/>
        </w:rPr>
      </w:pPr>
    </w:p>
    <w:p w14:paraId="55CC795E" w14:textId="77777777" w:rsidR="000B0A00" w:rsidRPr="00F91B96" w:rsidRDefault="000B0A00" w:rsidP="000B0A00">
      <w:pPr>
        <w:spacing w:after="0" w:line="240" w:lineRule="auto"/>
        <w:rPr>
          <w:rFonts w:ascii="Garamond" w:hAnsi="Garamond"/>
          <w:b/>
          <w:sz w:val="24"/>
          <w:szCs w:val="24"/>
        </w:rPr>
      </w:pPr>
      <w:r w:rsidRPr="00F91B96">
        <w:rPr>
          <w:rFonts w:ascii="Garamond" w:hAnsi="Garamond"/>
          <w:b/>
          <w:sz w:val="24"/>
          <w:szCs w:val="24"/>
        </w:rPr>
        <w:t>1. Background</w:t>
      </w:r>
    </w:p>
    <w:p w14:paraId="2058FD44" w14:textId="77777777" w:rsidR="000B0A00" w:rsidRDefault="000B0A00" w:rsidP="000B0A00">
      <w:pPr>
        <w:spacing w:after="0" w:line="240" w:lineRule="auto"/>
        <w:rPr>
          <w:rFonts w:ascii="Garamond" w:hAnsi="Garamond"/>
          <w:sz w:val="24"/>
          <w:szCs w:val="24"/>
        </w:rPr>
      </w:pPr>
    </w:p>
    <w:p w14:paraId="10F8E5AF" w14:textId="77777777" w:rsidR="00AE0717" w:rsidRPr="00266A1D" w:rsidRDefault="00AE0717" w:rsidP="00AE0717">
      <w:pPr>
        <w:spacing w:after="0" w:line="240" w:lineRule="auto"/>
        <w:jc w:val="both"/>
        <w:rPr>
          <w:rFonts w:ascii="Garamond" w:hAnsi="Garamond" w:cs="Arial"/>
          <w:sz w:val="24"/>
          <w:szCs w:val="24"/>
        </w:rPr>
      </w:pPr>
      <w:r w:rsidRPr="00266A1D">
        <w:rPr>
          <w:rFonts w:ascii="Garamond" w:hAnsi="Garamond" w:cs="Arial"/>
          <w:sz w:val="24"/>
          <w:szCs w:val="24"/>
        </w:rPr>
        <w:t>On 25 September 2015 the Heads of State and Government of the United Nations adopted the 2030 Agenda for Sustainable Development. The 2030 Agenda is a new plan of action for people, planet and prosperity, with 17 Sustainable Development Goals (SDGs) and 169 associated targets at its core.</w:t>
      </w:r>
    </w:p>
    <w:p w14:paraId="37902518" w14:textId="77777777" w:rsidR="00AE0717" w:rsidRDefault="00AE0717" w:rsidP="00AE0717">
      <w:pPr>
        <w:spacing w:after="0" w:line="240" w:lineRule="auto"/>
        <w:jc w:val="both"/>
        <w:rPr>
          <w:rFonts w:ascii="Garamond" w:hAnsi="Garamond" w:cs="Arial"/>
          <w:sz w:val="24"/>
          <w:szCs w:val="24"/>
        </w:rPr>
      </w:pPr>
    </w:p>
    <w:p w14:paraId="2FEBDE3D" w14:textId="77777777" w:rsidR="00AE0717" w:rsidRPr="00266A1D" w:rsidRDefault="00AE0717" w:rsidP="00AE0717">
      <w:pPr>
        <w:spacing w:after="0" w:line="240" w:lineRule="auto"/>
        <w:jc w:val="both"/>
        <w:rPr>
          <w:rFonts w:ascii="Garamond" w:hAnsi="Garamond" w:cs="Arial"/>
          <w:sz w:val="24"/>
          <w:szCs w:val="24"/>
        </w:rPr>
      </w:pPr>
      <w:r w:rsidRPr="00266A1D">
        <w:rPr>
          <w:rFonts w:ascii="Garamond" w:hAnsi="Garamond" w:cs="Arial"/>
          <w:sz w:val="24"/>
          <w:szCs w:val="24"/>
        </w:rPr>
        <w:t>Ports are nodal points in global supply chains. At the same time, they are embedded in local and regional communities. As a result, ports must respond to worldwide, regional and local challenges, such as climate change, mobility, digitalisation, migration and social integration</w:t>
      </w:r>
      <w:r>
        <w:rPr>
          <w:rFonts w:ascii="Garamond" w:hAnsi="Garamond" w:cs="Arial"/>
          <w:sz w:val="24"/>
          <w:szCs w:val="24"/>
        </w:rPr>
        <w:t>, whilst adding value to international supply chains.</w:t>
      </w:r>
    </w:p>
    <w:p w14:paraId="06B99FCF" w14:textId="77777777" w:rsidR="00AE0717" w:rsidRPr="00266A1D" w:rsidRDefault="00AE0717" w:rsidP="00AE0717">
      <w:pPr>
        <w:spacing w:after="0" w:line="240" w:lineRule="auto"/>
        <w:jc w:val="both"/>
        <w:rPr>
          <w:rFonts w:ascii="Garamond" w:hAnsi="Garamond" w:cs="Arial"/>
          <w:sz w:val="24"/>
          <w:szCs w:val="24"/>
        </w:rPr>
      </w:pPr>
    </w:p>
    <w:p w14:paraId="1A346CEB" w14:textId="77777777" w:rsidR="00AE0717" w:rsidRDefault="00AE0717" w:rsidP="00AE0717">
      <w:pPr>
        <w:spacing w:after="0" w:line="240" w:lineRule="auto"/>
        <w:jc w:val="both"/>
        <w:rPr>
          <w:rFonts w:ascii="Garamond" w:hAnsi="Garamond" w:cs="Arial"/>
          <w:sz w:val="24"/>
          <w:szCs w:val="24"/>
        </w:rPr>
      </w:pPr>
      <w:r w:rsidRPr="00266A1D">
        <w:rPr>
          <w:rFonts w:ascii="Garamond" w:hAnsi="Garamond" w:cs="Arial"/>
          <w:sz w:val="24"/>
          <w:szCs w:val="24"/>
        </w:rPr>
        <w:t>On 12 May 2017 the International Association of Ports and Harbors decided to set up a World Ports Sustainability Program. Guided by the 17 UN SDGs the program wants to enhance and coordinate future sustainability efforts of port</w:t>
      </w:r>
      <w:r w:rsidR="008E2BC4">
        <w:rPr>
          <w:rFonts w:ascii="Garamond" w:hAnsi="Garamond" w:cs="Arial"/>
          <w:sz w:val="24"/>
          <w:szCs w:val="24"/>
        </w:rPr>
        <w:t xml:space="preserve"> communit</w:t>
      </w:r>
      <w:r w:rsidR="00F56F16">
        <w:rPr>
          <w:rFonts w:ascii="Garamond" w:hAnsi="Garamond" w:cs="Arial"/>
          <w:sz w:val="24"/>
          <w:szCs w:val="24"/>
        </w:rPr>
        <w:t>y actors</w:t>
      </w:r>
      <w:r w:rsidRPr="00266A1D">
        <w:rPr>
          <w:rFonts w:ascii="Garamond" w:hAnsi="Garamond" w:cs="Arial"/>
          <w:sz w:val="24"/>
          <w:szCs w:val="24"/>
        </w:rPr>
        <w:t xml:space="preserve"> worldwide and </w:t>
      </w:r>
      <w:r>
        <w:rPr>
          <w:rFonts w:ascii="Garamond" w:hAnsi="Garamond" w:cs="Arial"/>
          <w:sz w:val="24"/>
          <w:szCs w:val="24"/>
        </w:rPr>
        <w:t>foster</w:t>
      </w:r>
      <w:r w:rsidRPr="00266A1D">
        <w:rPr>
          <w:rFonts w:ascii="Garamond" w:hAnsi="Garamond" w:cs="Arial"/>
          <w:sz w:val="24"/>
          <w:szCs w:val="24"/>
        </w:rPr>
        <w:t xml:space="preserve"> international </w:t>
      </w:r>
      <w:r>
        <w:rPr>
          <w:rFonts w:ascii="Garamond" w:hAnsi="Garamond" w:cs="Arial"/>
          <w:sz w:val="24"/>
          <w:szCs w:val="24"/>
        </w:rPr>
        <w:t>cooperation with partners in the supp</w:t>
      </w:r>
      <w:r w:rsidR="00D247EA">
        <w:rPr>
          <w:rFonts w:ascii="Garamond" w:hAnsi="Garamond" w:cs="Arial"/>
          <w:sz w:val="24"/>
          <w:szCs w:val="24"/>
        </w:rPr>
        <w:t>ly chain, governments and societal stakeholders</w:t>
      </w:r>
      <w:r w:rsidRPr="00266A1D">
        <w:rPr>
          <w:rFonts w:ascii="Garamond" w:hAnsi="Garamond" w:cs="Arial"/>
          <w:sz w:val="24"/>
          <w:szCs w:val="24"/>
        </w:rPr>
        <w:t xml:space="preserve">. </w:t>
      </w:r>
      <w:r w:rsidRPr="00AE0717">
        <w:rPr>
          <w:rFonts w:ascii="Garamond" w:hAnsi="Garamond" w:cs="Arial"/>
          <w:sz w:val="24"/>
          <w:szCs w:val="24"/>
        </w:rPr>
        <w:t>The World Ports Sustainability Program builds on the World Ports Climate Initiative that IAPH started in 2008 and extends it to other areas of sustainable development</w:t>
      </w:r>
      <w:r>
        <w:rPr>
          <w:rFonts w:ascii="Garamond" w:hAnsi="Garamond" w:cs="Arial"/>
          <w:sz w:val="24"/>
          <w:szCs w:val="24"/>
        </w:rPr>
        <w:t>.</w:t>
      </w:r>
    </w:p>
    <w:p w14:paraId="684326FF" w14:textId="77777777" w:rsidR="00AE0717" w:rsidRDefault="00AE0717" w:rsidP="00AE0717">
      <w:pPr>
        <w:spacing w:after="0" w:line="240" w:lineRule="auto"/>
        <w:jc w:val="both"/>
        <w:rPr>
          <w:rFonts w:ascii="Garamond" w:hAnsi="Garamond" w:cs="Arial"/>
          <w:sz w:val="24"/>
          <w:szCs w:val="24"/>
        </w:rPr>
      </w:pPr>
    </w:p>
    <w:p w14:paraId="733BE43E" w14:textId="2CA64960" w:rsidR="00AE0717" w:rsidRPr="00266A1D" w:rsidRDefault="00AE0717" w:rsidP="00AE0717">
      <w:pPr>
        <w:spacing w:after="0" w:line="240" w:lineRule="auto"/>
        <w:jc w:val="both"/>
        <w:rPr>
          <w:rFonts w:ascii="Garamond" w:hAnsi="Garamond" w:cs="Arial"/>
          <w:sz w:val="24"/>
          <w:szCs w:val="24"/>
        </w:rPr>
      </w:pPr>
      <w:r>
        <w:rPr>
          <w:rFonts w:ascii="Garamond" w:hAnsi="Garamond" w:cs="Arial"/>
          <w:sz w:val="24"/>
          <w:szCs w:val="24"/>
        </w:rPr>
        <w:t xml:space="preserve">The American Association of Port Authorities (AAPA), the European Sea Ports Organisation (ESPO), </w:t>
      </w:r>
      <w:r w:rsidR="00427648">
        <w:rPr>
          <w:rFonts w:ascii="Garamond" w:hAnsi="Garamond" w:cs="Arial"/>
          <w:sz w:val="24"/>
          <w:szCs w:val="24"/>
        </w:rPr>
        <w:t>AIVP – T</w:t>
      </w:r>
      <w:r>
        <w:rPr>
          <w:rFonts w:ascii="Garamond" w:hAnsi="Garamond" w:cs="Arial"/>
          <w:sz w:val="24"/>
          <w:szCs w:val="24"/>
        </w:rPr>
        <w:t>he</w:t>
      </w:r>
      <w:r w:rsidR="00427648">
        <w:rPr>
          <w:rFonts w:ascii="Garamond" w:hAnsi="Garamond" w:cs="Arial"/>
          <w:sz w:val="24"/>
          <w:szCs w:val="24"/>
        </w:rPr>
        <w:t xml:space="preserve"> Worldwide Network of Port Cities</w:t>
      </w:r>
      <w:r>
        <w:rPr>
          <w:rFonts w:ascii="Garamond" w:hAnsi="Garamond" w:cs="Arial"/>
          <w:sz w:val="24"/>
          <w:szCs w:val="24"/>
        </w:rPr>
        <w:t xml:space="preserve"> and the World Association for Waterborne Transport Infrastructure (PIANC) signed up as Founding Partners of the World Ports Sustainability Program.</w:t>
      </w:r>
    </w:p>
    <w:p w14:paraId="5BB01608" w14:textId="77777777" w:rsidR="00CE603F" w:rsidRDefault="00CE603F" w:rsidP="000B0A00">
      <w:pPr>
        <w:spacing w:after="0" w:line="240" w:lineRule="auto"/>
        <w:rPr>
          <w:rFonts w:ascii="Garamond" w:hAnsi="Garamond"/>
          <w:sz w:val="24"/>
          <w:szCs w:val="24"/>
        </w:rPr>
      </w:pPr>
    </w:p>
    <w:p w14:paraId="0D4A2653" w14:textId="77777777" w:rsidR="000B0A00" w:rsidRPr="00F91B96" w:rsidRDefault="000B0A00" w:rsidP="000B0A00">
      <w:pPr>
        <w:spacing w:after="0" w:line="240" w:lineRule="auto"/>
        <w:rPr>
          <w:rFonts w:ascii="Garamond" w:hAnsi="Garamond"/>
          <w:b/>
          <w:sz w:val="24"/>
          <w:szCs w:val="24"/>
        </w:rPr>
      </w:pPr>
      <w:r w:rsidRPr="00F91B96">
        <w:rPr>
          <w:rFonts w:ascii="Garamond" w:hAnsi="Garamond"/>
          <w:b/>
          <w:sz w:val="24"/>
          <w:szCs w:val="24"/>
        </w:rPr>
        <w:t>2. Scope</w:t>
      </w:r>
    </w:p>
    <w:p w14:paraId="70ACE377" w14:textId="77777777" w:rsidR="000B0A00" w:rsidRDefault="000B0A00" w:rsidP="000B0A00">
      <w:pPr>
        <w:spacing w:after="0" w:line="240" w:lineRule="auto"/>
        <w:rPr>
          <w:rFonts w:ascii="Garamond" w:hAnsi="Garamond"/>
          <w:sz w:val="24"/>
          <w:szCs w:val="24"/>
        </w:rPr>
      </w:pPr>
    </w:p>
    <w:p w14:paraId="339F379B" w14:textId="5C381028" w:rsidR="00CD55A4" w:rsidRDefault="00803A45" w:rsidP="00CD55A4">
      <w:pPr>
        <w:spacing w:after="0" w:line="240" w:lineRule="auto"/>
        <w:jc w:val="both"/>
        <w:rPr>
          <w:rFonts w:ascii="Garamond" w:hAnsi="Garamond" w:cs="Arial"/>
          <w:sz w:val="24"/>
          <w:szCs w:val="24"/>
        </w:rPr>
      </w:pPr>
      <w:r>
        <w:rPr>
          <w:rFonts w:ascii="Garamond" w:hAnsi="Garamond" w:cs="Arial"/>
          <w:sz w:val="24"/>
          <w:szCs w:val="24"/>
        </w:rPr>
        <w:t xml:space="preserve">Bearing in mind the </w:t>
      </w:r>
      <w:r w:rsidR="00F91B96">
        <w:rPr>
          <w:rFonts w:ascii="Garamond" w:hAnsi="Garamond" w:cs="Arial"/>
          <w:sz w:val="24"/>
          <w:szCs w:val="24"/>
        </w:rPr>
        <w:t xml:space="preserve">different </w:t>
      </w:r>
      <w:r w:rsidR="00FE07AF" w:rsidRPr="002D6983">
        <w:rPr>
          <w:rFonts w:ascii="Garamond" w:hAnsi="Garamond" w:cs="Arial"/>
          <w:sz w:val="24"/>
          <w:szCs w:val="24"/>
        </w:rPr>
        <w:t>role</w:t>
      </w:r>
      <w:r>
        <w:rPr>
          <w:rFonts w:ascii="Garamond" w:hAnsi="Garamond" w:cs="Arial"/>
          <w:sz w:val="24"/>
          <w:szCs w:val="24"/>
        </w:rPr>
        <w:t>s</w:t>
      </w:r>
      <w:r w:rsidR="00FE07AF" w:rsidRPr="002D6983">
        <w:rPr>
          <w:rFonts w:ascii="Garamond" w:hAnsi="Garamond" w:cs="Arial"/>
          <w:sz w:val="24"/>
          <w:szCs w:val="24"/>
        </w:rPr>
        <w:t>, responsibilities and competences</w:t>
      </w:r>
      <w:r>
        <w:rPr>
          <w:rFonts w:ascii="Garamond" w:hAnsi="Garamond" w:cs="Arial"/>
          <w:sz w:val="24"/>
          <w:szCs w:val="24"/>
        </w:rPr>
        <w:t xml:space="preserve"> of ports and port community actors</w:t>
      </w:r>
      <w:r w:rsidR="00FE07AF" w:rsidRPr="002D6983">
        <w:rPr>
          <w:rFonts w:ascii="Garamond" w:hAnsi="Garamond" w:cs="Arial"/>
          <w:sz w:val="24"/>
          <w:szCs w:val="24"/>
        </w:rPr>
        <w:t>,</w:t>
      </w:r>
      <w:r w:rsidR="00CD55A4">
        <w:rPr>
          <w:rFonts w:ascii="Garamond" w:hAnsi="Garamond" w:cs="Arial"/>
          <w:sz w:val="24"/>
          <w:szCs w:val="24"/>
        </w:rPr>
        <w:t xml:space="preserve"> t</w:t>
      </w:r>
      <w:r w:rsidR="00CD55A4" w:rsidRPr="00266A1D">
        <w:rPr>
          <w:rFonts w:ascii="Garamond" w:hAnsi="Garamond" w:cs="Arial"/>
          <w:sz w:val="24"/>
          <w:szCs w:val="24"/>
        </w:rPr>
        <w:t xml:space="preserve">he World Ports Sustainability Program considers the 17 UN Sustainable Development Goals as a single and indivisible orientation for </w:t>
      </w:r>
      <w:r w:rsidR="00CD55A4">
        <w:rPr>
          <w:rFonts w:ascii="Garamond" w:hAnsi="Garamond" w:cs="Arial"/>
          <w:sz w:val="24"/>
          <w:szCs w:val="24"/>
        </w:rPr>
        <w:t>the sustainable development of ports.</w:t>
      </w:r>
    </w:p>
    <w:p w14:paraId="7E24F405" w14:textId="77777777" w:rsidR="00CD55A4" w:rsidRDefault="00CD55A4" w:rsidP="00CD55A4">
      <w:pPr>
        <w:spacing w:after="0" w:line="240" w:lineRule="auto"/>
        <w:jc w:val="both"/>
        <w:rPr>
          <w:rFonts w:ascii="Garamond" w:hAnsi="Garamond" w:cs="Arial"/>
          <w:sz w:val="24"/>
          <w:szCs w:val="24"/>
        </w:rPr>
      </w:pPr>
    </w:p>
    <w:p w14:paraId="6AB2654A" w14:textId="51FF1F32" w:rsidR="00CD55A4" w:rsidRDefault="00CD55A4" w:rsidP="00CD55A4">
      <w:pPr>
        <w:spacing w:after="0" w:line="240" w:lineRule="auto"/>
        <w:jc w:val="both"/>
        <w:rPr>
          <w:rFonts w:ascii="Garamond" w:hAnsi="Garamond" w:cs="Arial"/>
          <w:sz w:val="24"/>
          <w:szCs w:val="24"/>
        </w:rPr>
      </w:pPr>
      <w:r>
        <w:rPr>
          <w:rFonts w:ascii="Garamond" w:hAnsi="Garamond" w:cs="Arial"/>
          <w:sz w:val="24"/>
          <w:szCs w:val="24"/>
        </w:rPr>
        <w:t>The World Ports Sustainability Program will</w:t>
      </w:r>
      <w:r w:rsidR="002B3D87">
        <w:rPr>
          <w:rFonts w:ascii="Garamond" w:hAnsi="Garamond" w:cs="Arial"/>
          <w:sz w:val="24"/>
          <w:szCs w:val="24"/>
        </w:rPr>
        <w:t xml:space="preserve"> </w:t>
      </w:r>
      <w:r w:rsidR="004C0FA2">
        <w:rPr>
          <w:rFonts w:ascii="Garamond" w:hAnsi="Garamond" w:cs="Arial"/>
          <w:sz w:val="24"/>
          <w:szCs w:val="24"/>
        </w:rPr>
        <w:t>initially</w:t>
      </w:r>
      <w:r>
        <w:rPr>
          <w:rFonts w:ascii="Garamond" w:hAnsi="Garamond" w:cs="Arial"/>
          <w:sz w:val="24"/>
          <w:szCs w:val="24"/>
        </w:rPr>
        <w:t xml:space="preserve"> implement the UN SDGs along five themes, each of them covering a non-exhaustive list of potential topics.</w:t>
      </w:r>
    </w:p>
    <w:p w14:paraId="58E4C34A" w14:textId="77777777" w:rsidR="00CD55A4" w:rsidRPr="007F29E0" w:rsidRDefault="00CD55A4" w:rsidP="00CD55A4">
      <w:pPr>
        <w:pStyle w:val="Body1"/>
        <w:tabs>
          <w:tab w:val="left" w:pos="3400"/>
        </w:tabs>
        <w:ind w:left="720"/>
        <w:rPr>
          <w:rFonts w:ascii="Garamond" w:hAnsi="Garamond"/>
          <w:szCs w:val="24"/>
          <w:lang w:val="en-GB"/>
        </w:rPr>
      </w:pPr>
    </w:p>
    <w:p w14:paraId="5B24CDF1" w14:textId="77777777" w:rsidR="00CD55A4" w:rsidRDefault="00CD55A4" w:rsidP="00CD55A4">
      <w:pPr>
        <w:pStyle w:val="Body1"/>
        <w:numPr>
          <w:ilvl w:val="0"/>
          <w:numId w:val="3"/>
        </w:numPr>
        <w:tabs>
          <w:tab w:val="left" w:pos="3400"/>
        </w:tabs>
        <w:rPr>
          <w:rFonts w:ascii="Garamond" w:hAnsi="Garamond"/>
          <w:szCs w:val="24"/>
          <w:lang w:val="en-US"/>
        </w:rPr>
      </w:pPr>
      <w:r>
        <w:rPr>
          <w:rFonts w:ascii="Garamond" w:hAnsi="Garamond"/>
          <w:szCs w:val="24"/>
          <w:lang w:val="en-US"/>
        </w:rPr>
        <w:t>Resilient infrastructure</w:t>
      </w:r>
    </w:p>
    <w:p w14:paraId="2DFD6B25" w14:textId="77777777" w:rsidR="00CD55A4" w:rsidRDefault="00CD55A4" w:rsidP="00CD55A4">
      <w:pPr>
        <w:pStyle w:val="Body1"/>
        <w:tabs>
          <w:tab w:val="left" w:pos="3400"/>
        </w:tabs>
        <w:ind w:left="720"/>
        <w:rPr>
          <w:rFonts w:ascii="Garamond" w:hAnsi="Garamond"/>
          <w:szCs w:val="24"/>
          <w:lang w:val="en-US"/>
        </w:rPr>
      </w:pPr>
    </w:p>
    <w:p w14:paraId="6E04470D" w14:textId="1875FDC2" w:rsidR="00CD55A4" w:rsidRDefault="001F5471" w:rsidP="00CD55A4">
      <w:pPr>
        <w:pStyle w:val="Body1"/>
        <w:tabs>
          <w:tab w:val="left" w:pos="3400"/>
        </w:tabs>
        <w:ind w:left="720"/>
        <w:rPr>
          <w:rFonts w:ascii="Garamond" w:hAnsi="Garamond"/>
          <w:szCs w:val="24"/>
          <w:lang w:val="en-US"/>
        </w:rPr>
      </w:pPr>
      <w:r>
        <w:rPr>
          <w:rFonts w:ascii="Garamond" w:hAnsi="Garamond"/>
          <w:szCs w:val="24"/>
          <w:lang w:val="en-US"/>
        </w:rPr>
        <w:t>P</w:t>
      </w:r>
      <w:r w:rsidR="00CD55A4">
        <w:rPr>
          <w:rFonts w:ascii="Garamond" w:hAnsi="Garamond"/>
          <w:szCs w:val="24"/>
          <w:lang w:val="en-US"/>
        </w:rPr>
        <w:t xml:space="preserve">ort and port-related infrastructure </w:t>
      </w:r>
      <w:r w:rsidR="00803A45">
        <w:rPr>
          <w:rFonts w:ascii="Garamond" w:hAnsi="Garamond"/>
          <w:szCs w:val="24"/>
          <w:lang w:val="en-US"/>
        </w:rPr>
        <w:t xml:space="preserve">aim at </w:t>
      </w:r>
      <w:r w:rsidR="00743111">
        <w:rPr>
          <w:rFonts w:ascii="Garamond" w:hAnsi="Garamond"/>
          <w:szCs w:val="24"/>
          <w:lang w:val="en-US"/>
        </w:rPr>
        <w:t>anticipat</w:t>
      </w:r>
      <w:r w:rsidR="00803A45">
        <w:rPr>
          <w:rFonts w:ascii="Garamond" w:hAnsi="Garamond"/>
          <w:szCs w:val="24"/>
          <w:lang w:val="en-US"/>
        </w:rPr>
        <w:t>ing</w:t>
      </w:r>
      <w:r w:rsidR="00CD55A4">
        <w:rPr>
          <w:rFonts w:ascii="Garamond" w:hAnsi="Garamond"/>
          <w:szCs w:val="24"/>
          <w:lang w:val="en-US"/>
        </w:rPr>
        <w:t xml:space="preserve"> demands of maritime transport and landside logistics</w:t>
      </w:r>
      <w:r w:rsidR="00743111">
        <w:rPr>
          <w:rFonts w:ascii="Garamond" w:hAnsi="Garamond"/>
          <w:szCs w:val="24"/>
          <w:lang w:val="en-US"/>
        </w:rPr>
        <w:t xml:space="preserve">, </w:t>
      </w:r>
      <w:r w:rsidR="00F66B36">
        <w:rPr>
          <w:rFonts w:ascii="Garamond" w:hAnsi="Garamond"/>
          <w:szCs w:val="24"/>
          <w:lang w:val="en-US"/>
        </w:rPr>
        <w:t xml:space="preserve">at </w:t>
      </w:r>
      <w:r w:rsidR="00743111">
        <w:rPr>
          <w:rFonts w:ascii="Garamond" w:hAnsi="Garamond"/>
          <w:szCs w:val="24"/>
          <w:lang w:val="en-US"/>
        </w:rPr>
        <w:t>be</w:t>
      </w:r>
      <w:r w:rsidR="00F66B36">
        <w:rPr>
          <w:rFonts w:ascii="Garamond" w:hAnsi="Garamond"/>
          <w:szCs w:val="24"/>
          <w:lang w:val="en-US"/>
        </w:rPr>
        <w:t>ing</w:t>
      </w:r>
      <w:r w:rsidR="00743111">
        <w:rPr>
          <w:rFonts w:ascii="Garamond" w:hAnsi="Garamond"/>
          <w:szCs w:val="24"/>
          <w:lang w:val="en-US"/>
        </w:rPr>
        <w:t xml:space="preserve"> resilient to </w:t>
      </w:r>
      <w:r w:rsidR="00CD55A4">
        <w:rPr>
          <w:rFonts w:ascii="Garamond" w:hAnsi="Garamond"/>
          <w:szCs w:val="24"/>
          <w:lang w:val="en-US"/>
        </w:rPr>
        <w:t xml:space="preserve">changes in climate and weather conditions and </w:t>
      </w:r>
      <w:r w:rsidR="00B36B9D">
        <w:rPr>
          <w:rFonts w:ascii="Garamond" w:hAnsi="Garamond"/>
          <w:szCs w:val="24"/>
          <w:lang w:val="en-US"/>
        </w:rPr>
        <w:t>at</w:t>
      </w:r>
      <w:r w:rsidR="00F54DCA">
        <w:rPr>
          <w:rFonts w:ascii="Garamond" w:hAnsi="Garamond"/>
          <w:szCs w:val="24"/>
          <w:lang w:val="en-US"/>
        </w:rPr>
        <w:t xml:space="preserve"> </w:t>
      </w:r>
      <w:r w:rsidR="00CD55A4">
        <w:rPr>
          <w:rFonts w:ascii="Garamond" w:hAnsi="Garamond"/>
          <w:szCs w:val="24"/>
          <w:lang w:val="en-US"/>
        </w:rPr>
        <w:t>develop</w:t>
      </w:r>
      <w:r w:rsidR="00B36B9D">
        <w:rPr>
          <w:rFonts w:ascii="Garamond" w:hAnsi="Garamond"/>
          <w:szCs w:val="24"/>
          <w:lang w:val="en-US"/>
        </w:rPr>
        <w:t>ing</w:t>
      </w:r>
      <w:r w:rsidR="00CD55A4">
        <w:rPr>
          <w:rFonts w:ascii="Garamond" w:hAnsi="Garamond"/>
          <w:szCs w:val="24"/>
          <w:lang w:val="en-US"/>
        </w:rPr>
        <w:t xml:space="preserve"> in harmony with local communities, nature and heritage.</w:t>
      </w:r>
    </w:p>
    <w:p w14:paraId="3526AB0B" w14:textId="77777777" w:rsidR="00CD55A4" w:rsidRDefault="00CD55A4" w:rsidP="00CD55A4">
      <w:pPr>
        <w:pStyle w:val="Body1"/>
        <w:tabs>
          <w:tab w:val="left" w:pos="3400"/>
        </w:tabs>
        <w:ind w:left="720"/>
        <w:rPr>
          <w:rFonts w:ascii="Garamond" w:hAnsi="Garamond"/>
          <w:szCs w:val="24"/>
          <w:lang w:val="en-US"/>
        </w:rPr>
      </w:pPr>
    </w:p>
    <w:p w14:paraId="277C9F70" w14:textId="77777777" w:rsidR="00CD55A4" w:rsidRDefault="00CD55A4" w:rsidP="00CD55A4">
      <w:pPr>
        <w:pStyle w:val="Body1"/>
        <w:tabs>
          <w:tab w:val="left" w:pos="3400"/>
        </w:tabs>
        <w:ind w:left="720"/>
        <w:rPr>
          <w:rFonts w:ascii="Garamond" w:hAnsi="Garamond"/>
          <w:szCs w:val="24"/>
          <w:lang w:val="en-US"/>
        </w:rPr>
      </w:pPr>
      <w:r>
        <w:rPr>
          <w:rFonts w:ascii="Garamond" w:hAnsi="Garamond"/>
          <w:szCs w:val="24"/>
          <w:lang w:val="en-US"/>
        </w:rPr>
        <w:t xml:space="preserve">Potential topics: </w:t>
      </w:r>
      <w:r w:rsidRPr="00523B4E">
        <w:rPr>
          <w:rFonts w:ascii="Garamond" w:hAnsi="Garamond"/>
          <w:szCs w:val="24"/>
          <w:lang w:val="en-US"/>
        </w:rPr>
        <w:t xml:space="preserve">port planning and design, </w:t>
      </w:r>
      <w:r>
        <w:rPr>
          <w:rFonts w:ascii="Garamond" w:hAnsi="Garamond"/>
          <w:szCs w:val="24"/>
          <w:lang w:val="en-US"/>
        </w:rPr>
        <w:t xml:space="preserve">public-private partnerships, financing, </w:t>
      </w:r>
      <w:r w:rsidRPr="00523B4E">
        <w:rPr>
          <w:rFonts w:ascii="Garamond" w:hAnsi="Garamond"/>
          <w:szCs w:val="24"/>
          <w:lang w:val="en-US"/>
        </w:rPr>
        <w:t>digit</w:t>
      </w:r>
      <w:r w:rsidR="00F54DCA">
        <w:rPr>
          <w:rFonts w:ascii="Garamond" w:hAnsi="Garamond"/>
          <w:szCs w:val="24"/>
          <w:lang w:val="en-US"/>
        </w:rPr>
        <w:t>iz</w:t>
      </w:r>
      <w:r w:rsidRPr="00523B4E">
        <w:rPr>
          <w:rFonts w:ascii="Garamond" w:hAnsi="Garamond"/>
          <w:szCs w:val="24"/>
          <w:lang w:val="en-US"/>
        </w:rPr>
        <w:t xml:space="preserve">ation and automation, climate resilience, </w:t>
      </w:r>
      <w:r>
        <w:rPr>
          <w:rFonts w:ascii="Garamond" w:hAnsi="Garamond"/>
          <w:szCs w:val="24"/>
          <w:lang w:val="en-US"/>
        </w:rPr>
        <w:t>working</w:t>
      </w:r>
      <w:r w:rsidRPr="00523B4E">
        <w:rPr>
          <w:rFonts w:ascii="Garamond" w:hAnsi="Garamond"/>
          <w:szCs w:val="24"/>
          <w:lang w:val="en-US"/>
        </w:rPr>
        <w:t xml:space="preserve"> with nature, ecosystems managemen</w:t>
      </w:r>
      <w:r>
        <w:rPr>
          <w:rFonts w:ascii="Garamond" w:hAnsi="Garamond"/>
          <w:szCs w:val="24"/>
          <w:lang w:val="en-US"/>
        </w:rPr>
        <w:t>t</w:t>
      </w:r>
    </w:p>
    <w:p w14:paraId="72FD4860" w14:textId="5EFE32F1" w:rsidR="00CD55A4" w:rsidRDefault="00CD55A4" w:rsidP="00CD55A4">
      <w:pPr>
        <w:pStyle w:val="Body1"/>
        <w:tabs>
          <w:tab w:val="left" w:pos="3400"/>
        </w:tabs>
        <w:ind w:left="720"/>
        <w:rPr>
          <w:rFonts w:ascii="Garamond" w:hAnsi="Garamond"/>
          <w:szCs w:val="24"/>
          <w:lang w:val="en-US"/>
        </w:rPr>
      </w:pPr>
    </w:p>
    <w:p w14:paraId="58F51F4A" w14:textId="4EBE4E9F" w:rsidR="0045529F" w:rsidRDefault="0045529F" w:rsidP="00CD55A4">
      <w:pPr>
        <w:pStyle w:val="Body1"/>
        <w:tabs>
          <w:tab w:val="left" w:pos="3400"/>
        </w:tabs>
        <w:ind w:left="720"/>
        <w:rPr>
          <w:rFonts w:ascii="Garamond" w:hAnsi="Garamond"/>
          <w:szCs w:val="24"/>
          <w:lang w:val="en-US"/>
        </w:rPr>
      </w:pPr>
    </w:p>
    <w:p w14:paraId="75DB0373" w14:textId="77777777" w:rsidR="0045529F" w:rsidRDefault="0045529F" w:rsidP="00CD55A4">
      <w:pPr>
        <w:pStyle w:val="Body1"/>
        <w:tabs>
          <w:tab w:val="left" w:pos="3400"/>
        </w:tabs>
        <w:ind w:left="720"/>
        <w:rPr>
          <w:rFonts w:ascii="Garamond" w:hAnsi="Garamond"/>
          <w:szCs w:val="24"/>
          <w:lang w:val="en-US"/>
        </w:rPr>
      </w:pPr>
    </w:p>
    <w:p w14:paraId="79CE9005" w14:textId="6799FD46" w:rsidR="00CD55A4" w:rsidRPr="00266A1D" w:rsidRDefault="00CD55A4" w:rsidP="0045529F">
      <w:pPr>
        <w:pStyle w:val="Body1"/>
        <w:numPr>
          <w:ilvl w:val="0"/>
          <w:numId w:val="3"/>
        </w:numPr>
        <w:tabs>
          <w:tab w:val="left" w:pos="3400"/>
        </w:tabs>
        <w:rPr>
          <w:rFonts w:ascii="Garamond" w:hAnsi="Garamond"/>
          <w:szCs w:val="24"/>
          <w:lang w:val="en-US"/>
        </w:rPr>
      </w:pPr>
      <w:r w:rsidRPr="00266A1D">
        <w:rPr>
          <w:rFonts w:ascii="Garamond" w:hAnsi="Garamond"/>
          <w:szCs w:val="24"/>
          <w:lang w:val="en-US"/>
        </w:rPr>
        <w:lastRenderedPageBreak/>
        <w:t>Climate and energy</w:t>
      </w:r>
    </w:p>
    <w:p w14:paraId="0478077B" w14:textId="77777777" w:rsidR="00CD55A4" w:rsidRDefault="00CD55A4" w:rsidP="00CD55A4">
      <w:pPr>
        <w:pStyle w:val="Body1"/>
        <w:tabs>
          <w:tab w:val="left" w:pos="3400"/>
        </w:tabs>
        <w:ind w:left="720"/>
        <w:rPr>
          <w:rFonts w:ascii="Garamond" w:hAnsi="Garamond"/>
          <w:szCs w:val="24"/>
          <w:lang w:val="en-US"/>
        </w:rPr>
      </w:pPr>
    </w:p>
    <w:p w14:paraId="0BC3B04F" w14:textId="7456C088" w:rsidR="00CD55A4" w:rsidRDefault="00CD55A4" w:rsidP="00CD55A4">
      <w:pPr>
        <w:pStyle w:val="Body1"/>
        <w:tabs>
          <w:tab w:val="left" w:pos="3400"/>
        </w:tabs>
        <w:ind w:left="720"/>
        <w:rPr>
          <w:rFonts w:ascii="Garamond" w:hAnsi="Garamond"/>
          <w:szCs w:val="24"/>
          <w:lang w:val="en-US"/>
        </w:rPr>
      </w:pPr>
      <w:r>
        <w:rPr>
          <w:rFonts w:ascii="Garamond" w:hAnsi="Garamond"/>
          <w:szCs w:val="24"/>
          <w:lang w:val="en-US"/>
        </w:rPr>
        <w:t xml:space="preserve">Ports subscribe to the Paris Climate Goal which aims to keep global warming well below 2°C. Building on the output of the World Ports Climate Initiative, port </w:t>
      </w:r>
      <w:r w:rsidR="00CC2143">
        <w:rPr>
          <w:rFonts w:ascii="Garamond" w:hAnsi="Garamond"/>
          <w:szCs w:val="24"/>
          <w:lang w:val="en-US"/>
        </w:rPr>
        <w:t>community actors</w:t>
      </w:r>
      <w:r>
        <w:rPr>
          <w:rFonts w:ascii="Garamond" w:hAnsi="Garamond"/>
          <w:szCs w:val="24"/>
          <w:lang w:val="en-US"/>
        </w:rPr>
        <w:t xml:space="preserve"> can </w:t>
      </w:r>
      <w:r w:rsidR="00EF3C13">
        <w:rPr>
          <w:rFonts w:ascii="Garamond" w:hAnsi="Garamond"/>
          <w:szCs w:val="24"/>
          <w:lang w:val="en-US"/>
        </w:rPr>
        <w:t xml:space="preserve">collaborate in </w:t>
      </w:r>
      <w:r>
        <w:rPr>
          <w:rFonts w:ascii="Garamond" w:hAnsi="Garamond"/>
          <w:szCs w:val="24"/>
          <w:lang w:val="en-US"/>
        </w:rPr>
        <w:t>refin</w:t>
      </w:r>
      <w:r w:rsidR="00EF3C13">
        <w:rPr>
          <w:rFonts w:ascii="Garamond" w:hAnsi="Garamond"/>
          <w:szCs w:val="24"/>
          <w:lang w:val="en-US"/>
        </w:rPr>
        <w:t>ing</w:t>
      </w:r>
      <w:r>
        <w:rPr>
          <w:rFonts w:ascii="Garamond" w:hAnsi="Garamond"/>
          <w:szCs w:val="24"/>
          <w:lang w:val="en-US"/>
        </w:rPr>
        <w:t xml:space="preserve"> and develop</w:t>
      </w:r>
      <w:r w:rsidR="00EF3C13">
        <w:rPr>
          <w:rFonts w:ascii="Garamond" w:hAnsi="Garamond"/>
          <w:szCs w:val="24"/>
          <w:lang w:val="en-US"/>
        </w:rPr>
        <w:t>ing</w:t>
      </w:r>
      <w:r>
        <w:rPr>
          <w:rFonts w:ascii="Garamond" w:hAnsi="Garamond"/>
          <w:szCs w:val="24"/>
          <w:lang w:val="en-US"/>
        </w:rPr>
        <w:t xml:space="preserve"> tools to facilitate reduction of CO2 emissions from shipping, port and landside operations. In addition, they can take initiatives to enable energy transition</w:t>
      </w:r>
      <w:r w:rsidR="005E7BF3">
        <w:rPr>
          <w:rFonts w:ascii="Garamond" w:hAnsi="Garamond"/>
          <w:szCs w:val="24"/>
          <w:lang w:val="en-US"/>
        </w:rPr>
        <w:t xml:space="preserve">, </w:t>
      </w:r>
      <w:r w:rsidR="005E307B">
        <w:rPr>
          <w:rFonts w:ascii="Garamond" w:hAnsi="Garamond"/>
          <w:szCs w:val="24"/>
          <w:lang w:val="en-US"/>
        </w:rPr>
        <w:t xml:space="preserve">improve </w:t>
      </w:r>
      <w:r w:rsidR="005E7BF3">
        <w:rPr>
          <w:rFonts w:ascii="Garamond" w:hAnsi="Garamond"/>
          <w:szCs w:val="24"/>
          <w:lang w:val="en-US"/>
        </w:rPr>
        <w:t>air quality</w:t>
      </w:r>
      <w:r>
        <w:rPr>
          <w:rFonts w:ascii="Garamond" w:hAnsi="Garamond"/>
          <w:szCs w:val="24"/>
          <w:lang w:val="en-US"/>
        </w:rPr>
        <w:t xml:space="preserve"> and </w:t>
      </w:r>
      <w:r w:rsidR="005E307B">
        <w:rPr>
          <w:rFonts w:ascii="Garamond" w:hAnsi="Garamond"/>
          <w:szCs w:val="24"/>
          <w:lang w:val="en-US"/>
        </w:rPr>
        <w:t xml:space="preserve">stimulate </w:t>
      </w:r>
      <w:r>
        <w:rPr>
          <w:rFonts w:ascii="Garamond" w:hAnsi="Garamond"/>
          <w:szCs w:val="24"/>
          <w:lang w:val="en-US"/>
        </w:rPr>
        <w:t>circular economy.</w:t>
      </w:r>
    </w:p>
    <w:p w14:paraId="6D4F8A22" w14:textId="77777777" w:rsidR="00CD55A4" w:rsidRDefault="00CD55A4" w:rsidP="00CD55A4">
      <w:pPr>
        <w:pStyle w:val="Body1"/>
        <w:tabs>
          <w:tab w:val="left" w:pos="3400"/>
        </w:tabs>
        <w:ind w:left="720"/>
        <w:rPr>
          <w:rFonts w:ascii="Garamond" w:hAnsi="Garamond"/>
          <w:szCs w:val="24"/>
          <w:lang w:val="en-US"/>
        </w:rPr>
      </w:pPr>
    </w:p>
    <w:p w14:paraId="1F73267A" w14:textId="77777777" w:rsidR="00CD55A4" w:rsidRPr="00266A1D" w:rsidRDefault="00CD55A4" w:rsidP="00CD55A4">
      <w:pPr>
        <w:pStyle w:val="Body1"/>
        <w:tabs>
          <w:tab w:val="left" w:pos="3400"/>
        </w:tabs>
        <w:ind w:left="720"/>
        <w:rPr>
          <w:rFonts w:ascii="Garamond" w:hAnsi="Garamond"/>
          <w:szCs w:val="24"/>
          <w:lang w:val="en-US"/>
        </w:rPr>
      </w:pPr>
      <w:r>
        <w:rPr>
          <w:rFonts w:ascii="Garamond" w:hAnsi="Garamond"/>
          <w:szCs w:val="24"/>
          <w:lang w:val="en-US"/>
        </w:rPr>
        <w:t>Potential topics: energy eff</w:t>
      </w:r>
      <w:r w:rsidRPr="00266A1D">
        <w:rPr>
          <w:rFonts w:ascii="Garamond" w:hAnsi="Garamond"/>
          <w:szCs w:val="24"/>
          <w:lang w:val="en-US"/>
        </w:rPr>
        <w:t>iciency, circular economy, bio-based economy, renewable energy</w:t>
      </w:r>
      <w:r>
        <w:rPr>
          <w:rFonts w:ascii="Garamond" w:hAnsi="Garamond"/>
          <w:szCs w:val="24"/>
          <w:lang w:val="en-US"/>
        </w:rPr>
        <w:t xml:space="preserve">, </w:t>
      </w:r>
      <w:r w:rsidRPr="00266A1D">
        <w:rPr>
          <w:rFonts w:ascii="Garamond" w:hAnsi="Garamond"/>
          <w:szCs w:val="24"/>
          <w:lang w:val="en-US"/>
        </w:rPr>
        <w:t xml:space="preserve">CO2 </w:t>
      </w:r>
      <w:r>
        <w:rPr>
          <w:rFonts w:ascii="Garamond" w:hAnsi="Garamond"/>
          <w:szCs w:val="24"/>
          <w:lang w:val="en-US"/>
        </w:rPr>
        <w:t xml:space="preserve">and </w:t>
      </w:r>
      <w:r w:rsidRPr="00266A1D">
        <w:rPr>
          <w:rFonts w:ascii="Garamond" w:hAnsi="Garamond"/>
          <w:szCs w:val="24"/>
          <w:lang w:val="en-US"/>
        </w:rPr>
        <w:t>infrastructure</w:t>
      </w:r>
      <w:r>
        <w:rPr>
          <w:rFonts w:ascii="Garamond" w:hAnsi="Garamond"/>
          <w:szCs w:val="24"/>
          <w:lang w:val="en-US"/>
        </w:rPr>
        <w:t>, clean ship incentives</w:t>
      </w:r>
      <w:r w:rsidRPr="00266A1D">
        <w:rPr>
          <w:rFonts w:ascii="Garamond" w:hAnsi="Garamond"/>
          <w:szCs w:val="24"/>
          <w:lang w:val="en-US"/>
        </w:rPr>
        <w:t xml:space="preserve">, </w:t>
      </w:r>
      <w:r>
        <w:rPr>
          <w:rFonts w:ascii="Garamond" w:hAnsi="Garamond"/>
          <w:szCs w:val="24"/>
          <w:lang w:val="en-US"/>
        </w:rPr>
        <w:t>deployment of a</w:t>
      </w:r>
      <w:r w:rsidRPr="00266A1D">
        <w:rPr>
          <w:rFonts w:ascii="Garamond" w:hAnsi="Garamond"/>
          <w:szCs w:val="24"/>
          <w:lang w:val="en-US"/>
        </w:rPr>
        <w:t>lternative transport fuel</w:t>
      </w:r>
      <w:r>
        <w:rPr>
          <w:rFonts w:ascii="Garamond" w:hAnsi="Garamond"/>
          <w:szCs w:val="24"/>
          <w:lang w:val="en-US"/>
        </w:rPr>
        <w:t>s</w:t>
      </w:r>
    </w:p>
    <w:p w14:paraId="1F97CDFF" w14:textId="77777777" w:rsidR="00CD55A4" w:rsidRPr="00266A1D" w:rsidRDefault="00CD55A4" w:rsidP="00CD55A4">
      <w:pPr>
        <w:pStyle w:val="Body1"/>
        <w:tabs>
          <w:tab w:val="left" w:pos="3400"/>
        </w:tabs>
        <w:ind w:left="720"/>
        <w:rPr>
          <w:rFonts w:ascii="Garamond" w:hAnsi="Garamond"/>
          <w:szCs w:val="24"/>
          <w:lang w:val="en-US"/>
        </w:rPr>
      </w:pPr>
    </w:p>
    <w:p w14:paraId="1DC6618B" w14:textId="1B191BD8" w:rsidR="00CD55A4" w:rsidRPr="00266A1D" w:rsidRDefault="00CD55A4" w:rsidP="002B3D87">
      <w:pPr>
        <w:pStyle w:val="Body1"/>
        <w:numPr>
          <w:ilvl w:val="0"/>
          <w:numId w:val="3"/>
        </w:numPr>
        <w:tabs>
          <w:tab w:val="left" w:pos="3400"/>
        </w:tabs>
        <w:rPr>
          <w:rFonts w:ascii="Garamond" w:hAnsi="Garamond"/>
          <w:szCs w:val="24"/>
          <w:lang w:val="en-US"/>
        </w:rPr>
      </w:pPr>
      <w:bookmarkStart w:id="1" w:name="_Hlk508360728"/>
      <w:r>
        <w:rPr>
          <w:rFonts w:ascii="Garamond" w:hAnsi="Garamond"/>
          <w:szCs w:val="24"/>
          <w:lang w:val="en-US"/>
        </w:rPr>
        <w:t>Community outreach and port-city dialogue</w:t>
      </w:r>
    </w:p>
    <w:bookmarkEnd w:id="1"/>
    <w:p w14:paraId="5E98C3EC" w14:textId="77777777" w:rsidR="00CD55A4" w:rsidRPr="00266A1D" w:rsidRDefault="00CD55A4" w:rsidP="00CD55A4">
      <w:pPr>
        <w:pStyle w:val="Body1"/>
        <w:tabs>
          <w:tab w:val="left" w:pos="3400"/>
        </w:tabs>
        <w:rPr>
          <w:rFonts w:ascii="Garamond" w:hAnsi="Garamond"/>
          <w:szCs w:val="24"/>
          <w:lang w:val="en-US"/>
        </w:rPr>
      </w:pPr>
    </w:p>
    <w:p w14:paraId="25A117F1" w14:textId="77777777" w:rsidR="00CD55A4" w:rsidRPr="007F29E0" w:rsidRDefault="00EF3C13" w:rsidP="00CD55A4">
      <w:pPr>
        <w:pStyle w:val="Body1"/>
        <w:ind w:left="720"/>
        <w:rPr>
          <w:lang w:val="en-GB"/>
        </w:rPr>
      </w:pPr>
      <w:r>
        <w:rPr>
          <w:rFonts w:ascii="Garamond" w:hAnsi="Garamond"/>
          <w:lang w:val="en-GB"/>
        </w:rPr>
        <w:t xml:space="preserve">Port community actors </w:t>
      </w:r>
      <w:r w:rsidR="00CA2536">
        <w:rPr>
          <w:rFonts w:ascii="Garamond" w:hAnsi="Garamond"/>
          <w:lang w:val="en-GB"/>
        </w:rPr>
        <w:t xml:space="preserve">can </w:t>
      </w:r>
      <w:r>
        <w:rPr>
          <w:rFonts w:ascii="Garamond" w:hAnsi="Garamond"/>
          <w:lang w:val="en-GB"/>
        </w:rPr>
        <w:t xml:space="preserve">develop </w:t>
      </w:r>
      <w:r w:rsidR="00CD55A4">
        <w:rPr>
          <w:rFonts w:ascii="Garamond" w:hAnsi="Garamond"/>
          <w:lang w:val="en-GB"/>
        </w:rPr>
        <w:t xml:space="preserve">synergies to solve collective active problems </w:t>
      </w:r>
      <w:r w:rsidR="00CD55A4" w:rsidRPr="007717E3">
        <w:rPr>
          <w:rFonts w:ascii="Garamond" w:hAnsi="Garamond"/>
          <w:lang w:val="en-GB"/>
        </w:rPr>
        <w:t>in and outside the port area, s</w:t>
      </w:r>
      <w:r w:rsidR="00CD55A4">
        <w:rPr>
          <w:rFonts w:ascii="Garamond" w:hAnsi="Garamond"/>
          <w:lang w:val="en-GB"/>
        </w:rPr>
        <w:t>uch as</w:t>
      </w:r>
      <w:r w:rsidR="00CD55A4" w:rsidRPr="007717E3">
        <w:rPr>
          <w:rFonts w:ascii="Garamond" w:hAnsi="Garamond"/>
          <w:lang w:val="en-GB"/>
        </w:rPr>
        <w:t xml:space="preserve"> hinterland bottlenecks, training and education, IT, marketing and promotion as well as innovation and internationalisation</w:t>
      </w:r>
      <w:r w:rsidR="00CD55A4">
        <w:rPr>
          <w:rFonts w:ascii="Garamond" w:hAnsi="Garamond"/>
          <w:lang w:val="en-GB"/>
        </w:rPr>
        <w:t xml:space="preserve">. Similarly, </w:t>
      </w:r>
      <w:r w:rsidR="00DE5756">
        <w:rPr>
          <w:rFonts w:ascii="Garamond" w:hAnsi="Garamond"/>
          <w:lang w:val="en-GB"/>
        </w:rPr>
        <w:t xml:space="preserve">port community actors </w:t>
      </w:r>
      <w:r w:rsidR="00CD55A4">
        <w:rPr>
          <w:rFonts w:ascii="Garamond" w:hAnsi="Garamond"/>
          <w:lang w:val="en-GB"/>
        </w:rPr>
        <w:t xml:space="preserve">strive for dialogue with urban stakeholders </w:t>
      </w:r>
      <w:r w:rsidR="00CA2536">
        <w:rPr>
          <w:rFonts w:ascii="Garamond" w:hAnsi="Garamond"/>
          <w:lang w:val="en-GB"/>
        </w:rPr>
        <w:t>to</w:t>
      </w:r>
      <w:r w:rsidR="00CD55A4">
        <w:rPr>
          <w:rFonts w:ascii="Garamond" w:hAnsi="Garamond"/>
          <w:lang w:val="en-GB"/>
        </w:rPr>
        <w:t xml:space="preserve"> offer innovative cross-over</w:t>
      </w:r>
      <w:r w:rsidR="00CD55A4">
        <w:rPr>
          <w:rFonts w:ascii="Garamond" w:hAnsi="Garamond"/>
          <w:lang w:val="en-US"/>
        </w:rPr>
        <w:t xml:space="preserve"> services that contribute to the attractiveness and resilience of port cities.</w:t>
      </w:r>
    </w:p>
    <w:p w14:paraId="30203EE9" w14:textId="77777777" w:rsidR="00CD55A4" w:rsidRDefault="00CD55A4" w:rsidP="00CD55A4">
      <w:pPr>
        <w:pStyle w:val="Body1"/>
        <w:tabs>
          <w:tab w:val="left" w:pos="3400"/>
        </w:tabs>
        <w:ind w:left="720"/>
        <w:rPr>
          <w:rFonts w:ascii="Garamond" w:hAnsi="Garamond"/>
          <w:szCs w:val="24"/>
          <w:lang w:val="en-US"/>
        </w:rPr>
      </w:pPr>
    </w:p>
    <w:p w14:paraId="601A39A0" w14:textId="77777777" w:rsidR="00CD55A4" w:rsidRDefault="00CD55A4" w:rsidP="00CD55A4">
      <w:pPr>
        <w:pStyle w:val="Body1"/>
        <w:tabs>
          <w:tab w:val="left" w:pos="3400"/>
        </w:tabs>
        <w:ind w:left="720"/>
        <w:rPr>
          <w:rFonts w:ascii="Garamond" w:hAnsi="Garamond"/>
          <w:szCs w:val="24"/>
          <w:lang w:val="en-US"/>
        </w:rPr>
      </w:pPr>
      <w:r>
        <w:rPr>
          <w:rFonts w:ascii="Garamond" w:hAnsi="Garamond"/>
          <w:szCs w:val="24"/>
          <w:lang w:val="en-US"/>
        </w:rPr>
        <w:t>Potential topics: s</w:t>
      </w:r>
      <w:r w:rsidRPr="00266A1D">
        <w:rPr>
          <w:rFonts w:ascii="Garamond" w:hAnsi="Garamond"/>
          <w:szCs w:val="24"/>
          <w:lang w:val="en-US"/>
        </w:rPr>
        <w:t xml:space="preserve">takeholder management, </w:t>
      </w:r>
      <w:r>
        <w:rPr>
          <w:rFonts w:ascii="Garamond" w:hAnsi="Garamond"/>
          <w:szCs w:val="24"/>
          <w:lang w:val="en-US"/>
        </w:rPr>
        <w:t xml:space="preserve">sustainability reporting, </w:t>
      </w:r>
      <w:r w:rsidRPr="00266A1D">
        <w:rPr>
          <w:rFonts w:ascii="Garamond" w:hAnsi="Garamond"/>
          <w:szCs w:val="24"/>
          <w:lang w:val="en-US"/>
        </w:rPr>
        <w:t xml:space="preserve">community outreach, city-port relations, employment, education, spatial planning, nature in ports, </w:t>
      </w:r>
      <w:r>
        <w:rPr>
          <w:rFonts w:ascii="Garamond" w:hAnsi="Garamond"/>
          <w:szCs w:val="24"/>
          <w:lang w:val="en-US"/>
        </w:rPr>
        <w:t xml:space="preserve">port culture, </w:t>
      </w:r>
      <w:r w:rsidRPr="00266A1D">
        <w:rPr>
          <w:rFonts w:ascii="Garamond" w:hAnsi="Garamond"/>
          <w:szCs w:val="24"/>
          <w:lang w:val="en-US"/>
        </w:rPr>
        <w:t>externalities of port operation</w:t>
      </w:r>
      <w:r>
        <w:rPr>
          <w:rFonts w:ascii="Garamond" w:hAnsi="Garamond"/>
          <w:szCs w:val="24"/>
          <w:lang w:val="en-US"/>
        </w:rPr>
        <w:t>s</w:t>
      </w:r>
    </w:p>
    <w:p w14:paraId="692185D1" w14:textId="77777777" w:rsidR="00CD55A4" w:rsidRPr="00266A1D" w:rsidRDefault="00CD55A4" w:rsidP="00CD55A4">
      <w:pPr>
        <w:pStyle w:val="Body1"/>
        <w:tabs>
          <w:tab w:val="left" w:pos="3400"/>
        </w:tabs>
        <w:ind w:left="720"/>
        <w:rPr>
          <w:rFonts w:ascii="Garamond" w:hAnsi="Garamond"/>
          <w:szCs w:val="24"/>
          <w:lang w:val="en-US"/>
        </w:rPr>
      </w:pPr>
    </w:p>
    <w:p w14:paraId="461782D5" w14:textId="636C7552" w:rsidR="00CD55A4" w:rsidRDefault="00CD55A4" w:rsidP="002B3D87">
      <w:pPr>
        <w:pStyle w:val="Body1"/>
        <w:numPr>
          <w:ilvl w:val="0"/>
          <w:numId w:val="3"/>
        </w:numPr>
        <w:tabs>
          <w:tab w:val="left" w:pos="3400"/>
        </w:tabs>
        <w:rPr>
          <w:rFonts w:ascii="Garamond" w:hAnsi="Garamond"/>
          <w:szCs w:val="24"/>
          <w:lang w:val="en-US"/>
        </w:rPr>
      </w:pPr>
      <w:r w:rsidRPr="00266A1D">
        <w:rPr>
          <w:rFonts w:ascii="Garamond" w:hAnsi="Garamond"/>
          <w:szCs w:val="24"/>
          <w:lang w:val="en-US"/>
        </w:rPr>
        <w:t>Safety and security</w:t>
      </w:r>
    </w:p>
    <w:p w14:paraId="0F031267" w14:textId="77777777" w:rsidR="00CD55A4" w:rsidRPr="00266A1D" w:rsidRDefault="00CD55A4" w:rsidP="00CD55A4">
      <w:pPr>
        <w:pStyle w:val="Body1"/>
        <w:tabs>
          <w:tab w:val="left" w:pos="3400"/>
        </w:tabs>
        <w:ind w:left="720"/>
        <w:rPr>
          <w:rFonts w:ascii="Garamond" w:hAnsi="Garamond"/>
          <w:szCs w:val="24"/>
          <w:lang w:val="en-US"/>
        </w:rPr>
      </w:pPr>
    </w:p>
    <w:p w14:paraId="03E5B7EA" w14:textId="77777777" w:rsidR="00CD55A4" w:rsidRPr="007717E3" w:rsidRDefault="00002ACD" w:rsidP="00CD55A4">
      <w:pPr>
        <w:pStyle w:val="Body1"/>
        <w:tabs>
          <w:tab w:val="left" w:pos="3400"/>
        </w:tabs>
        <w:ind w:left="709"/>
        <w:rPr>
          <w:rFonts w:ascii="Garamond" w:hAnsi="Garamond"/>
          <w:szCs w:val="24"/>
          <w:lang w:val="en-GB"/>
        </w:rPr>
      </w:pPr>
      <w:r>
        <w:rPr>
          <w:rFonts w:ascii="Garamond" w:hAnsi="Garamond"/>
          <w:lang w:val="en-US"/>
        </w:rPr>
        <w:t xml:space="preserve">In ports a mixture of </w:t>
      </w:r>
      <w:r w:rsidR="00CD55A4">
        <w:rPr>
          <w:rFonts w:ascii="Garamond" w:hAnsi="Garamond"/>
          <w:lang w:val="en-GB"/>
        </w:rPr>
        <w:t xml:space="preserve">regulatory </w:t>
      </w:r>
      <w:r w:rsidR="00CD55A4" w:rsidRPr="007717E3">
        <w:rPr>
          <w:rFonts w:ascii="Garamond" w:hAnsi="Garamond"/>
          <w:lang w:val="en-GB"/>
        </w:rPr>
        <w:t xml:space="preserve">duties and responsibilities </w:t>
      </w:r>
      <w:r>
        <w:rPr>
          <w:rFonts w:ascii="Garamond" w:hAnsi="Garamond"/>
          <w:lang w:val="en-GB"/>
        </w:rPr>
        <w:t xml:space="preserve">exist </w:t>
      </w:r>
      <w:r w:rsidR="00CD55A4" w:rsidRPr="007717E3">
        <w:rPr>
          <w:rFonts w:ascii="Garamond" w:hAnsi="Garamond"/>
          <w:lang w:val="en-GB"/>
        </w:rPr>
        <w:t>relate</w:t>
      </w:r>
      <w:r w:rsidR="00CD55A4">
        <w:rPr>
          <w:rFonts w:ascii="Garamond" w:hAnsi="Garamond"/>
          <w:lang w:val="en-GB"/>
        </w:rPr>
        <w:t>d</w:t>
      </w:r>
      <w:r w:rsidR="00CD55A4" w:rsidRPr="007717E3">
        <w:rPr>
          <w:rFonts w:ascii="Garamond" w:hAnsi="Garamond"/>
          <w:lang w:val="en-GB"/>
        </w:rPr>
        <w:t xml:space="preserve"> to ensuring safety and security of ship and cargo operations within the port as well as </w:t>
      </w:r>
      <w:r>
        <w:rPr>
          <w:rFonts w:ascii="Garamond" w:hAnsi="Garamond"/>
          <w:lang w:val="en-GB"/>
        </w:rPr>
        <w:t>the enforcement of</w:t>
      </w:r>
      <w:r w:rsidR="00CD55A4" w:rsidRPr="007717E3">
        <w:rPr>
          <w:rFonts w:ascii="Garamond" w:hAnsi="Garamond"/>
          <w:lang w:val="en-GB"/>
        </w:rPr>
        <w:t xml:space="preserve"> applicable laws and regulations in these fields</w:t>
      </w:r>
      <w:r w:rsidR="00CD55A4">
        <w:rPr>
          <w:rFonts w:ascii="Garamond" w:hAnsi="Garamond"/>
          <w:lang w:val="en-GB"/>
        </w:rPr>
        <w:t>. With the advance of global terrorism and digitalisation, security problems have obtained an entirely new dimension.</w:t>
      </w:r>
    </w:p>
    <w:p w14:paraId="1ECD2BDB" w14:textId="77777777" w:rsidR="00CD55A4" w:rsidRDefault="00CD55A4" w:rsidP="00CD55A4">
      <w:pPr>
        <w:pStyle w:val="Body1"/>
        <w:tabs>
          <w:tab w:val="left" w:pos="3400"/>
        </w:tabs>
        <w:ind w:left="709"/>
        <w:rPr>
          <w:rFonts w:ascii="Garamond" w:hAnsi="Garamond"/>
          <w:szCs w:val="24"/>
          <w:lang w:val="en-US"/>
        </w:rPr>
      </w:pPr>
    </w:p>
    <w:p w14:paraId="40182B9A" w14:textId="77777777" w:rsidR="00CD55A4" w:rsidRPr="00266A1D" w:rsidRDefault="00CD55A4" w:rsidP="00CD55A4">
      <w:pPr>
        <w:pStyle w:val="Body1"/>
        <w:tabs>
          <w:tab w:val="left" w:pos="3400"/>
        </w:tabs>
        <w:ind w:left="709"/>
        <w:rPr>
          <w:rFonts w:ascii="Garamond" w:hAnsi="Garamond"/>
          <w:szCs w:val="24"/>
          <w:lang w:val="en-US"/>
        </w:rPr>
      </w:pPr>
      <w:r>
        <w:rPr>
          <w:rFonts w:ascii="Garamond" w:hAnsi="Garamond"/>
          <w:szCs w:val="24"/>
          <w:lang w:val="en-US"/>
        </w:rPr>
        <w:t xml:space="preserve">Potential topics: </w:t>
      </w:r>
      <w:r w:rsidRPr="00266A1D">
        <w:rPr>
          <w:rFonts w:ascii="Garamond" w:hAnsi="Garamond"/>
          <w:szCs w:val="24"/>
          <w:lang w:val="en-US"/>
        </w:rPr>
        <w:t>cyber-security, protection of critical infrastructure, ISPS, nautical safety, labor safety, responsible car</w:t>
      </w:r>
      <w:r>
        <w:rPr>
          <w:rFonts w:ascii="Garamond" w:hAnsi="Garamond"/>
          <w:szCs w:val="24"/>
          <w:lang w:val="en-US"/>
        </w:rPr>
        <w:t>e</w:t>
      </w:r>
    </w:p>
    <w:p w14:paraId="7A4D91E0" w14:textId="77777777" w:rsidR="00CD55A4" w:rsidRPr="00266A1D" w:rsidRDefault="00CD55A4" w:rsidP="00CD55A4">
      <w:pPr>
        <w:pStyle w:val="Body1"/>
        <w:tabs>
          <w:tab w:val="left" w:pos="3400"/>
        </w:tabs>
        <w:ind w:left="709"/>
        <w:rPr>
          <w:rFonts w:ascii="Garamond" w:hAnsi="Garamond"/>
          <w:szCs w:val="24"/>
          <w:lang w:val="en-US"/>
        </w:rPr>
      </w:pPr>
    </w:p>
    <w:p w14:paraId="0CE243E7" w14:textId="3BF4378E" w:rsidR="00CD55A4" w:rsidRPr="00266A1D" w:rsidRDefault="00CD55A4" w:rsidP="002B3D87">
      <w:pPr>
        <w:pStyle w:val="Body1"/>
        <w:numPr>
          <w:ilvl w:val="0"/>
          <w:numId w:val="3"/>
        </w:numPr>
        <w:tabs>
          <w:tab w:val="left" w:pos="3400"/>
        </w:tabs>
        <w:rPr>
          <w:rFonts w:ascii="Garamond" w:hAnsi="Garamond"/>
          <w:szCs w:val="24"/>
          <w:lang w:val="en-US"/>
        </w:rPr>
      </w:pPr>
      <w:r w:rsidRPr="00266A1D">
        <w:rPr>
          <w:rFonts w:ascii="Garamond" w:hAnsi="Garamond"/>
          <w:szCs w:val="24"/>
          <w:lang w:val="en-US"/>
        </w:rPr>
        <w:t>Governance and ethics</w:t>
      </w:r>
    </w:p>
    <w:p w14:paraId="5F539C67" w14:textId="77777777" w:rsidR="00CD55A4" w:rsidRDefault="00CD55A4" w:rsidP="00CD55A4">
      <w:pPr>
        <w:pStyle w:val="Body1"/>
        <w:tabs>
          <w:tab w:val="left" w:pos="3400"/>
        </w:tabs>
        <w:ind w:left="720"/>
        <w:rPr>
          <w:rFonts w:ascii="Garamond" w:hAnsi="Garamond"/>
          <w:szCs w:val="24"/>
          <w:lang w:val="en-US"/>
        </w:rPr>
      </w:pPr>
    </w:p>
    <w:p w14:paraId="25A4110F" w14:textId="551F2D41" w:rsidR="00CD55A4" w:rsidRDefault="00B36B9D" w:rsidP="00CD55A4">
      <w:pPr>
        <w:pStyle w:val="Body1"/>
        <w:tabs>
          <w:tab w:val="left" w:pos="3400"/>
        </w:tabs>
        <w:ind w:left="720"/>
        <w:rPr>
          <w:rFonts w:ascii="Garamond" w:hAnsi="Garamond"/>
          <w:szCs w:val="24"/>
          <w:lang w:val="en-US"/>
        </w:rPr>
      </w:pPr>
      <w:r>
        <w:rPr>
          <w:rFonts w:ascii="Garamond" w:hAnsi="Garamond"/>
          <w:szCs w:val="24"/>
          <w:lang w:val="en-US"/>
        </w:rPr>
        <w:t>P</w:t>
      </w:r>
      <w:r w:rsidR="00CD55A4">
        <w:rPr>
          <w:rFonts w:ascii="Garamond" w:hAnsi="Garamond"/>
          <w:szCs w:val="24"/>
          <w:lang w:val="en-US"/>
        </w:rPr>
        <w:t xml:space="preserve">rinciples of good corporate governance are increasingly being introduced to port authorities, regardless of their ownership. </w:t>
      </w:r>
      <w:r w:rsidR="005E3463">
        <w:rPr>
          <w:rFonts w:ascii="Garamond" w:hAnsi="Garamond"/>
          <w:szCs w:val="24"/>
          <w:lang w:val="en-US"/>
        </w:rPr>
        <w:t>Furthermore, a</w:t>
      </w:r>
      <w:r w:rsidR="00002ACD">
        <w:rPr>
          <w:rFonts w:ascii="Garamond" w:hAnsi="Garamond"/>
          <w:szCs w:val="24"/>
          <w:lang w:val="en-US"/>
        </w:rPr>
        <w:t>ll port community actors</w:t>
      </w:r>
      <w:r w:rsidR="00CD55A4">
        <w:rPr>
          <w:rFonts w:ascii="Garamond" w:hAnsi="Garamond"/>
          <w:szCs w:val="24"/>
          <w:lang w:val="en-US"/>
        </w:rPr>
        <w:t xml:space="preserve"> </w:t>
      </w:r>
      <w:r w:rsidR="00360C62">
        <w:rPr>
          <w:rFonts w:ascii="Garamond" w:hAnsi="Garamond"/>
          <w:szCs w:val="24"/>
          <w:lang w:val="en-US"/>
        </w:rPr>
        <w:t xml:space="preserve">should be encouraged to </w:t>
      </w:r>
      <w:r w:rsidR="00CD55A4">
        <w:rPr>
          <w:rFonts w:ascii="Garamond" w:hAnsi="Garamond"/>
          <w:szCs w:val="24"/>
          <w:lang w:val="en-US"/>
        </w:rPr>
        <w:t>uphold high standards of ethics and transparency.</w:t>
      </w:r>
    </w:p>
    <w:p w14:paraId="222F26AC" w14:textId="77777777" w:rsidR="00CD55A4" w:rsidRPr="00266A1D" w:rsidRDefault="00CD55A4" w:rsidP="00CD55A4">
      <w:pPr>
        <w:pStyle w:val="Body1"/>
        <w:tabs>
          <w:tab w:val="left" w:pos="3400"/>
        </w:tabs>
        <w:ind w:left="720"/>
        <w:rPr>
          <w:rFonts w:ascii="Garamond" w:hAnsi="Garamond"/>
          <w:szCs w:val="24"/>
          <w:lang w:val="en-US"/>
        </w:rPr>
      </w:pPr>
    </w:p>
    <w:p w14:paraId="05EB4D22" w14:textId="77777777" w:rsidR="00CD55A4" w:rsidRPr="00266A1D" w:rsidRDefault="00CD55A4" w:rsidP="00CD55A4">
      <w:pPr>
        <w:pStyle w:val="Body1"/>
        <w:tabs>
          <w:tab w:val="left" w:pos="3400"/>
        </w:tabs>
        <w:ind w:left="720"/>
        <w:rPr>
          <w:rFonts w:ascii="Garamond" w:hAnsi="Garamond"/>
          <w:szCs w:val="24"/>
          <w:lang w:val="en-US"/>
        </w:rPr>
      </w:pPr>
      <w:r>
        <w:rPr>
          <w:rFonts w:ascii="Garamond" w:hAnsi="Garamond"/>
          <w:szCs w:val="24"/>
          <w:lang w:val="en-US"/>
        </w:rPr>
        <w:t xml:space="preserve">Potential topics: </w:t>
      </w:r>
      <w:r w:rsidRPr="00266A1D">
        <w:rPr>
          <w:rFonts w:ascii="Garamond" w:hAnsi="Garamond"/>
          <w:szCs w:val="24"/>
          <w:lang w:val="en-US"/>
        </w:rPr>
        <w:t xml:space="preserve">transparency, integrity, equal rights and opportunities, fair trade, anti-corruption, </w:t>
      </w:r>
      <w:r>
        <w:rPr>
          <w:rFonts w:ascii="Garamond" w:hAnsi="Garamond"/>
          <w:szCs w:val="24"/>
          <w:lang w:val="en-US"/>
        </w:rPr>
        <w:t>responsible supply chains</w:t>
      </w:r>
    </w:p>
    <w:p w14:paraId="2EFAD11E" w14:textId="77777777" w:rsidR="00CD55A4" w:rsidRDefault="00CD55A4" w:rsidP="00CD55A4">
      <w:pPr>
        <w:spacing w:after="0" w:line="240" w:lineRule="auto"/>
        <w:rPr>
          <w:rFonts w:ascii="Garamond" w:hAnsi="Garamond" w:cs="Arial"/>
          <w:sz w:val="24"/>
          <w:szCs w:val="24"/>
          <w:lang w:val="en-US"/>
        </w:rPr>
      </w:pPr>
    </w:p>
    <w:p w14:paraId="6735357A" w14:textId="77777777" w:rsidR="00CD55A4" w:rsidRDefault="00CD55A4" w:rsidP="00CD55A4">
      <w:pPr>
        <w:spacing w:after="0" w:line="240" w:lineRule="auto"/>
        <w:rPr>
          <w:rFonts w:ascii="Garamond" w:hAnsi="Garamond" w:cs="Arial"/>
          <w:sz w:val="24"/>
          <w:szCs w:val="24"/>
          <w:lang w:val="en-US"/>
        </w:rPr>
      </w:pPr>
      <w:r>
        <w:rPr>
          <w:rFonts w:ascii="Garamond" w:hAnsi="Garamond" w:cs="Arial"/>
          <w:sz w:val="24"/>
          <w:szCs w:val="24"/>
          <w:lang w:val="en-US"/>
        </w:rPr>
        <w:t>The above themes and corresponding topics may be revised in future.</w:t>
      </w:r>
    </w:p>
    <w:p w14:paraId="7F517164" w14:textId="5F4CD2A9" w:rsidR="00AE0717" w:rsidRPr="00CD55A4" w:rsidRDefault="00AE0717" w:rsidP="000B0A00">
      <w:pPr>
        <w:spacing w:after="0" w:line="240" w:lineRule="auto"/>
        <w:rPr>
          <w:rFonts w:ascii="Garamond" w:hAnsi="Garamond"/>
          <w:sz w:val="24"/>
          <w:szCs w:val="24"/>
          <w:lang w:val="en-US"/>
        </w:rPr>
      </w:pPr>
    </w:p>
    <w:p w14:paraId="727814FE" w14:textId="77777777" w:rsidR="000B0A00" w:rsidRPr="00C14D38" w:rsidRDefault="000B0A00" w:rsidP="000B0A00">
      <w:pPr>
        <w:spacing w:after="0" w:line="240" w:lineRule="auto"/>
        <w:rPr>
          <w:rFonts w:ascii="Garamond" w:hAnsi="Garamond"/>
          <w:b/>
          <w:sz w:val="24"/>
          <w:szCs w:val="24"/>
        </w:rPr>
      </w:pPr>
      <w:r w:rsidRPr="00C14D38">
        <w:rPr>
          <w:rFonts w:ascii="Garamond" w:hAnsi="Garamond"/>
          <w:b/>
          <w:sz w:val="24"/>
          <w:szCs w:val="24"/>
        </w:rPr>
        <w:t>3. Implementation</w:t>
      </w:r>
    </w:p>
    <w:p w14:paraId="03CA444C" w14:textId="77777777" w:rsidR="000B0A00" w:rsidRDefault="000B0A00" w:rsidP="000B0A00">
      <w:pPr>
        <w:spacing w:after="0" w:line="240" w:lineRule="auto"/>
        <w:rPr>
          <w:rFonts w:ascii="Garamond" w:hAnsi="Garamond"/>
          <w:sz w:val="24"/>
          <w:szCs w:val="24"/>
        </w:rPr>
      </w:pPr>
    </w:p>
    <w:p w14:paraId="01AABA01" w14:textId="3964E455" w:rsidR="004E7DD1" w:rsidRDefault="004E7DD1" w:rsidP="004E7DD1">
      <w:pPr>
        <w:spacing w:after="0" w:line="240" w:lineRule="auto"/>
        <w:jc w:val="both"/>
        <w:rPr>
          <w:rFonts w:ascii="Garamond" w:hAnsi="Garamond" w:cs="Arial"/>
          <w:sz w:val="24"/>
          <w:szCs w:val="24"/>
          <w:lang w:val="en-US"/>
        </w:rPr>
      </w:pPr>
      <w:r>
        <w:rPr>
          <w:rFonts w:ascii="Garamond" w:hAnsi="Garamond" w:cs="Arial"/>
          <w:sz w:val="24"/>
          <w:szCs w:val="24"/>
          <w:lang w:val="en-US"/>
        </w:rPr>
        <w:t xml:space="preserve">Whilst recognizing and respecting the individual identities, membership expectations and traditions of its partners, the World Ports Sustainability Program will </w:t>
      </w:r>
      <w:r w:rsidR="00B36B9D">
        <w:rPr>
          <w:rFonts w:ascii="Garamond" w:hAnsi="Garamond" w:cs="Arial"/>
          <w:sz w:val="24"/>
          <w:szCs w:val="24"/>
          <w:lang w:val="en-US"/>
        </w:rPr>
        <w:t xml:space="preserve">communicate </w:t>
      </w:r>
      <w:r>
        <w:rPr>
          <w:rFonts w:ascii="Garamond" w:hAnsi="Garamond" w:cs="Arial"/>
          <w:sz w:val="24"/>
          <w:szCs w:val="24"/>
          <w:lang w:val="en-US"/>
        </w:rPr>
        <w:t xml:space="preserve">its mission and objectives through a dedicated website that houses the global library of best practices, </w:t>
      </w:r>
      <w:r w:rsidR="00B36B9D">
        <w:rPr>
          <w:rFonts w:ascii="Garamond" w:hAnsi="Garamond" w:cs="Arial"/>
          <w:sz w:val="24"/>
          <w:szCs w:val="24"/>
          <w:lang w:val="en-US"/>
        </w:rPr>
        <w:t>a</w:t>
      </w:r>
      <w:r>
        <w:rPr>
          <w:rFonts w:ascii="Garamond" w:hAnsi="Garamond" w:cs="Arial"/>
          <w:sz w:val="24"/>
          <w:szCs w:val="24"/>
          <w:lang w:val="en-US"/>
        </w:rPr>
        <w:t xml:space="preserve"> portal for projects and initiatives of it</w:t>
      </w:r>
      <w:r w:rsidR="00B36B9D">
        <w:rPr>
          <w:rFonts w:ascii="Garamond" w:hAnsi="Garamond" w:cs="Arial"/>
          <w:sz w:val="24"/>
          <w:szCs w:val="24"/>
          <w:lang w:val="en-US"/>
        </w:rPr>
        <w:t>s</w:t>
      </w:r>
      <w:r>
        <w:rPr>
          <w:rFonts w:ascii="Garamond" w:hAnsi="Garamond" w:cs="Arial"/>
          <w:sz w:val="24"/>
          <w:szCs w:val="24"/>
          <w:lang w:val="en-US"/>
        </w:rPr>
        <w:t xml:space="preserve"> partners and platform for new projects.</w:t>
      </w:r>
    </w:p>
    <w:p w14:paraId="7990F013" w14:textId="6B6D00E8" w:rsidR="004E7DD1" w:rsidRDefault="004E7DD1" w:rsidP="004E7DD1">
      <w:pPr>
        <w:spacing w:after="0" w:line="240" w:lineRule="auto"/>
        <w:jc w:val="both"/>
        <w:rPr>
          <w:rFonts w:ascii="Garamond" w:hAnsi="Garamond" w:cs="Arial"/>
          <w:sz w:val="24"/>
          <w:szCs w:val="24"/>
          <w:lang w:val="en-US"/>
        </w:rPr>
      </w:pPr>
      <w:r>
        <w:rPr>
          <w:rFonts w:ascii="Garamond" w:hAnsi="Garamond" w:cs="Arial"/>
          <w:sz w:val="24"/>
          <w:szCs w:val="24"/>
          <w:lang w:val="en-US"/>
        </w:rPr>
        <w:lastRenderedPageBreak/>
        <w:t>The World Ports Sustainability Program will produce a regular report on the sustainability performance of the global port sector and may organize various types of events and initiatives to further its objectives.</w:t>
      </w:r>
    </w:p>
    <w:p w14:paraId="4FC8A41D" w14:textId="77777777" w:rsidR="00C14D38" w:rsidRDefault="00C14D38" w:rsidP="004E7DD1">
      <w:pPr>
        <w:spacing w:after="0" w:line="240" w:lineRule="auto"/>
        <w:jc w:val="both"/>
        <w:rPr>
          <w:rFonts w:ascii="Garamond" w:hAnsi="Garamond" w:cs="Arial"/>
          <w:sz w:val="24"/>
          <w:szCs w:val="24"/>
          <w:lang w:val="en-US"/>
        </w:rPr>
      </w:pPr>
    </w:p>
    <w:p w14:paraId="48570BCD" w14:textId="77777777" w:rsidR="000B0A00" w:rsidRPr="00C14D38" w:rsidRDefault="000B0A00" w:rsidP="000B0A00">
      <w:pPr>
        <w:spacing w:after="0" w:line="240" w:lineRule="auto"/>
        <w:rPr>
          <w:rFonts w:ascii="Garamond" w:hAnsi="Garamond"/>
          <w:b/>
          <w:sz w:val="24"/>
          <w:szCs w:val="24"/>
        </w:rPr>
      </w:pPr>
      <w:r w:rsidRPr="00C14D38">
        <w:rPr>
          <w:rFonts w:ascii="Garamond" w:hAnsi="Garamond"/>
          <w:b/>
          <w:sz w:val="24"/>
          <w:szCs w:val="24"/>
        </w:rPr>
        <w:t>4. Organisation</w:t>
      </w:r>
    </w:p>
    <w:p w14:paraId="4E6C9DE6" w14:textId="77777777" w:rsidR="00F71962" w:rsidRDefault="00F71962" w:rsidP="000B0A00">
      <w:pPr>
        <w:spacing w:after="0" w:line="240" w:lineRule="auto"/>
        <w:rPr>
          <w:rFonts w:ascii="Garamond" w:hAnsi="Garamond"/>
          <w:sz w:val="24"/>
          <w:szCs w:val="24"/>
        </w:rPr>
      </w:pPr>
    </w:p>
    <w:p w14:paraId="37F26602" w14:textId="3AB737EE" w:rsidR="00B63627" w:rsidRPr="00B63627" w:rsidRDefault="00B63627" w:rsidP="007F63E0">
      <w:pPr>
        <w:spacing w:after="0" w:line="240" w:lineRule="auto"/>
        <w:jc w:val="both"/>
        <w:rPr>
          <w:rFonts w:ascii="Garamond" w:hAnsi="Garamond" w:cs="Arial"/>
          <w:sz w:val="24"/>
          <w:szCs w:val="24"/>
        </w:rPr>
      </w:pPr>
      <w:r w:rsidRPr="00B63627">
        <w:rPr>
          <w:rFonts w:ascii="Garamond" w:hAnsi="Garamond" w:cs="Arial"/>
          <w:sz w:val="24"/>
          <w:szCs w:val="24"/>
        </w:rPr>
        <w:t xml:space="preserve">The American Association of Ports and Harbors (AAPA), the European Sea Ports Organisation (ESPO), </w:t>
      </w:r>
      <w:r w:rsidR="001D62CF">
        <w:rPr>
          <w:rFonts w:ascii="Garamond" w:hAnsi="Garamond" w:cs="Arial"/>
          <w:sz w:val="24"/>
          <w:szCs w:val="24"/>
        </w:rPr>
        <w:t>AIVP – The Worldwide Network of Port Cities</w:t>
      </w:r>
      <w:r w:rsidRPr="00B63627">
        <w:rPr>
          <w:rFonts w:ascii="Garamond" w:hAnsi="Garamond" w:cs="Arial"/>
          <w:sz w:val="24"/>
          <w:szCs w:val="24"/>
        </w:rPr>
        <w:t xml:space="preserve">, the World Association for Waterborne Transport Infrastructure (PIANC) and the International Association of Ports and Harbors (IAPH) form the Founding Partners of the World Ports Sustainability Program. </w:t>
      </w:r>
    </w:p>
    <w:p w14:paraId="69403251" w14:textId="77777777" w:rsidR="00B63627" w:rsidRPr="00B63627" w:rsidRDefault="00B63627" w:rsidP="007F63E0">
      <w:pPr>
        <w:spacing w:after="0" w:line="240" w:lineRule="auto"/>
        <w:jc w:val="both"/>
        <w:rPr>
          <w:rFonts w:ascii="Garamond" w:hAnsi="Garamond" w:cs="Arial"/>
          <w:sz w:val="24"/>
          <w:szCs w:val="24"/>
        </w:rPr>
      </w:pPr>
    </w:p>
    <w:p w14:paraId="5ED7343A" w14:textId="77777777" w:rsidR="00B63627" w:rsidRPr="00B63627" w:rsidRDefault="00B63627" w:rsidP="007F63E0">
      <w:pPr>
        <w:spacing w:after="0" w:line="240" w:lineRule="auto"/>
        <w:jc w:val="both"/>
        <w:rPr>
          <w:rFonts w:ascii="Garamond" w:hAnsi="Garamond" w:cs="Arial"/>
          <w:sz w:val="24"/>
          <w:szCs w:val="24"/>
        </w:rPr>
      </w:pPr>
      <w:r w:rsidRPr="00B63627">
        <w:rPr>
          <w:rFonts w:ascii="Garamond" w:hAnsi="Garamond" w:cs="Arial"/>
          <w:sz w:val="24"/>
          <w:szCs w:val="24"/>
        </w:rPr>
        <w:t xml:space="preserve">The World Ports Sustainability Program is open to other international port-related stakeholder organisations </w:t>
      </w:r>
      <w:r w:rsidR="00782597">
        <w:rPr>
          <w:rFonts w:ascii="Garamond" w:hAnsi="Garamond" w:cs="Arial"/>
          <w:sz w:val="24"/>
          <w:szCs w:val="24"/>
        </w:rPr>
        <w:t xml:space="preserve">on </w:t>
      </w:r>
      <w:r w:rsidRPr="00B63627">
        <w:rPr>
          <w:rFonts w:ascii="Garamond" w:hAnsi="Garamond" w:cs="Arial"/>
          <w:sz w:val="24"/>
          <w:szCs w:val="24"/>
        </w:rPr>
        <w:t xml:space="preserve">a structural partnership basis. This is subject to </w:t>
      </w:r>
      <w:r w:rsidR="00782597">
        <w:rPr>
          <w:rFonts w:ascii="Garamond" w:hAnsi="Garamond" w:cs="Arial"/>
          <w:sz w:val="24"/>
          <w:szCs w:val="24"/>
        </w:rPr>
        <w:t xml:space="preserve">approval of the Founding Partners and </w:t>
      </w:r>
      <w:r w:rsidRPr="00B63627">
        <w:rPr>
          <w:rFonts w:ascii="Garamond" w:hAnsi="Garamond" w:cs="Arial"/>
          <w:sz w:val="24"/>
          <w:szCs w:val="24"/>
        </w:rPr>
        <w:t>endorsement of th</w:t>
      </w:r>
      <w:r w:rsidR="00D3692C">
        <w:rPr>
          <w:rFonts w:ascii="Garamond" w:hAnsi="Garamond" w:cs="Arial"/>
          <w:sz w:val="24"/>
          <w:szCs w:val="24"/>
        </w:rPr>
        <w:t>e WPSP Declaration</w:t>
      </w:r>
      <w:r w:rsidR="00782597">
        <w:rPr>
          <w:rFonts w:ascii="Garamond" w:hAnsi="Garamond" w:cs="Arial"/>
          <w:sz w:val="24"/>
          <w:szCs w:val="24"/>
        </w:rPr>
        <w:t>.</w:t>
      </w:r>
    </w:p>
    <w:p w14:paraId="00FB7701" w14:textId="77777777" w:rsidR="00B63627" w:rsidRDefault="00B63627" w:rsidP="007F63E0">
      <w:pPr>
        <w:spacing w:after="0" w:line="240" w:lineRule="auto"/>
        <w:jc w:val="both"/>
        <w:rPr>
          <w:rFonts w:ascii="Garamond" w:hAnsi="Garamond" w:cs="Arial"/>
          <w:sz w:val="24"/>
          <w:szCs w:val="24"/>
        </w:rPr>
      </w:pPr>
    </w:p>
    <w:p w14:paraId="4A112459" w14:textId="7EABB6DD" w:rsidR="005E02F2" w:rsidRPr="009F469B" w:rsidRDefault="005E02F2" w:rsidP="007F63E0">
      <w:pPr>
        <w:spacing w:after="0" w:line="240" w:lineRule="auto"/>
        <w:jc w:val="both"/>
        <w:rPr>
          <w:rFonts w:ascii="Garamond" w:hAnsi="Garamond" w:cs="Arial"/>
          <w:sz w:val="24"/>
          <w:szCs w:val="24"/>
        </w:rPr>
      </w:pPr>
      <w:r>
        <w:rPr>
          <w:rFonts w:ascii="Garamond" w:hAnsi="Garamond" w:cs="Arial"/>
          <w:sz w:val="24"/>
          <w:szCs w:val="24"/>
        </w:rPr>
        <w:t xml:space="preserve">A Steering Group will be established to oversee the </w:t>
      </w:r>
      <w:r w:rsidR="005E7BF3">
        <w:rPr>
          <w:rFonts w:ascii="Garamond" w:hAnsi="Garamond" w:cs="Arial"/>
          <w:sz w:val="24"/>
          <w:szCs w:val="24"/>
        </w:rPr>
        <w:t>implementation</w:t>
      </w:r>
      <w:r w:rsidR="006D40F6">
        <w:rPr>
          <w:rFonts w:ascii="Garamond" w:hAnsi="Garamond" w:cs="Arial"/>
          <w:sz w:val="24"/>
          <w:szCs w:val="24"/>
        </w:rPr>
        <w:t xml:space="preserve"> and quality of the program</w:t>
      </w:r>
      <w:r w:rsidR="008B1D68">
        <w:rPr>
          <w:rFonts w:ascii="Garamond" w:hAnsi="Garamond" w:cs="Arial"/>
          <w:sz w:val="24"/>
          <w:szCs w:val="24"/>
        </w:rPr>
        <w:t xml:space="preserve">, which at least comprises representatives of the Founding Partners. The </w:t>
      </w:r>
      <w:r w:rsidR="008E12BE">
        <w:rPr>
          <w:rFonts w:ascii="Garamond" w:hAnsi="Garamond" w:cs="Arial"/>
          <w:sz w:val="24"/>
          <w:szCs w:val="24"/>
        </w:rPr>
        <w:t xml:space="preserve">full composition and terms of reference will be determined at a first meeting to be called </w:t>
      </w:r>
      <w:r w:rsidR="001D3A62">
        <w:rPr>
          <w:rFonts w:ascii="Garamond" w:hAnsi="Garamond" w:cs="Arial"/>
          <w:sz w:val="24"/>
          <w:szCs w:val="24"/>
        </w:rPr>
        <w:t>shortly after the launch of the Program.</w:t>
      </w:r>
    </w:p>
    <w:p w14:paraId="0EAC5303" w14:textId="77777777" w:rsidR="005E02F2" w:rsidRPr="00ED44CF" w:rsidRDefault="005E02F2" w:rsidP="007F63E0">
      <w:pPr>
        <w:spacing w:after="0" w:line="240" w:lineRule="auto"/>
        <w:jc w:val="both"/>
        <w:rPr>
          <w:rFonts w:ascii="Garamond" w:hAnsi="Garamond" w:cs="Arial"/>
          <w:sz w:val="24"/>
          <w:szCs w:val="24"/>
        </w:rPr>
      </w:pPr>
    </w:p>
    <w:p w14:paraId="03F94F85" w14:textId="3A5B3D9A" w:rsidR="00B63627" w:rsidRDefault="00B63627" w:rsidP="007F63E0">
      <w:pPr>
        <w:spacing w:after="0" w:line="240" w:lineRule="auto"/>
        <w:jc w:val="both"/>
        <w:rPr>
          <w:rFonts w:ascii="Garamond" w:hAnsi="Garamond" w:cs="Arial"/>
          <w:sz w:val="24"/>
          <w:szCs w:val="24"/>
        </w:rPr>
      </w:pPr>
      <w:r w:rsidRPr="00B63627">
        <w:rPr>
          <w:rFonts w:ascii="Garamond" w:hAnsi="Garamond" w:cs="Arial"/>
          <w:sz w:val="24"/>
          <w:szCs w:val="24"/>
        </w:rPr>
        <w:t xml:space="preserve">IAPH </w:t>
      </w:r>
      <w:r w:rsidR="00821DAF">
        <w:rPr>
          <w:rFonts w:ascii="Garamond" w:hAnsi="Garamond" w:cs="Arial"/>
          <w:sz w:val="24"/>
          <w:szCs w:val="24"/>
        </w:rPr>
        <w:t xml:space="preserve">leads and </w:t>
      </w:r>
      <w:r w:rsidRPr="00B63627">
        <w:rPr>
          <w:rFonts w:ascii="Garamond" w:hAnsi="Garamond" w:cs="Arial"/>
          <w:sz w:val="24"/>
          <w:szCs w:val="24"/>
        </w:rPr>
        <w:t>coordinates the implementation of the World Ports Sustainability Program</w:t>
      </w:r>
      <w:r w:rsidR="007F63E0">
        <w:rPr>
          <w:rFonts w:ascii="Garamond" w:hAnsi="Garamond" w:cs="Arial"/>
          <w:sz w:val="24"/>
          <w:szCs w:val="24"/>
        </w:rPr>
        <w:t xml:space="preserve">. </w:t>
      </w:r>
      <w:r w:rsidRPr="00B63627">
        <w:rPr>
          <w:rFonts w:ascii="Garamond" w:hAnsi="Garamond" w:cs="Arial"/>
          <w:sz w:val="24"/>
          <w:szCs w:val="24"/>
        </w:rPr>
        <w:t xml:space="preserve">IAPH manages and updates the WPSP website, produces </w:t>
      </w:r>
      <w:r w:rsidR="00575BCD">
        <w:rPr>
          <w:rFonts w:ascii="Garamond" w:hAnsi="Garamond" w:cs="Arial"/>
          <w:sz w:val="24"/>
          <w:szCs w:val="24"/>
        </w:rPr>
        <w:t>a regular</w:t>
      </w:r>
      <w:r w:rsidRPr="00B63627">
        <w:rPr>
          <w:rFonts w:ascii="Garamond" w:hAnsi="Garamond" w:cs="Arial"/>
          <w:sz w:val="24"/>
          <w:szCs w:val="24"/>
        </w:rPr>
        <w:t xml:space="preserve"> sustainability report and organises various types of events and initiatives to further the objectives of the program. </w:t>
      </w:r>
    </w:p>
    <w:p w14:paraId="0E6C41FD" w14:textId="77777777" w:rsidR="00B63627" w:rsidRPr="00B63627" w:rsidRDefault="00B63627" w:rsidP="007F63E0">
      <w:pPr>
        <w:spacing w:after="0" w:line="240" w:lineRule="auto"/>
        <w:jc w:val="both"/>
        <w:rPr>
          <w:rFonts w:ascii="Garamond" w:hAnsi="Garamond" w:cs="Arial"/>
          <w:sz w:val="24"/>
          <w:szCs w:val="24"/>
        </w:rPr>
      </w:pPr>
    </w:p>
    <w:p w14:paraId="6A2C41E0" w14:textId="77777777" w:rsidR="00B63627" w:rsidRDefault="00B63627" w:rsidP="007F63E0">
      <w:pPr>
        <w:spacing w:after="0" w:line="240" w:lineRule="auto"/>
        <w:jc w:val="both"/>
        <w:rPr>
          <w:rFonts w:ascii="Garamond" w:hAnsi="Garamond" w:cs="Arial"/>
          <w:sz w:val="24"/>
          <w:szCs w:val="24"/>
        </w:rPr>
      </w:pPr>
      <w:r w:rsidRPr="00B63627">
        <w:rPr>
          <w:rFonts w:ascii="Garamond" w:hAnsi="Garamond" w:cs="Arial"/>
          <w:sz w:val="24"/>
          <w:szCs w:val="24"/>
        </w:rPr>
        <w:t xml:space="preserve">Each WPSP partner will continue running own initiatives or projects within the scope of the 17 SDGs and is free to develop new initiatives and projects considering their individual membership, priorities and mission. These will be promoted </w:t>
      </w:r>
      <w:r w:rsidR="00857B33">
        <w:rPr>
          <w:rFonts w:ascii="Garamond" w:hAnsi="Garamond" w:cs="Arial"/>
          <w:sz w:val="24"/>
          <w:szCs w:val="24"/>
        </w:rPr>
        <w:t xml:space="preserve">and, where relevant, results will be disseminated </w:t>
      </w:r>
      <w:r w:rsidRPr="00B63627">
        <w:rPr>
          <w:rFonts w:ascii="Garamond" w:hAnsi="Garamond" w:cs="Arial"/>
          <w:sz w:val="24"/>
          <w:szCs w:val="24"/>
        </w:rPr>
        <w:t>through the WPSP web portal and any other useful means.</w:t>
      </w:r>
    </w:p>
    <w:p w14:paraId="3EE82CB4" w14:textId="77777777" w:rsidR="00B63627" w:rsidRDefault="00B63627" w:rsidP="00B63627">
      <w:pPr>
        <w:spacing w:after="0" w:line="240" w:lineRule="auto"/>
        <w:jc w:val="both"/>
        <w:rPr>
          <w:rFonts w:ascii="Garamond" w:hAnsi="Garamond" w:cs="Arial"/>
          <w:sz w:val="24"/>
          <w:szCs w:val="24"/>
        </w:rPr>
      </w:pPr>
    </w:p>
    <w:p w14:paraId="6C07D8AB" w14:textId="3CA6F0B4" w:rsidR="00DD2740" w:rsidRPr="00B63627" w:rsidRDefault="00DD2740" w:rsidP="00DD2740">
      <w:pPr>
        <w:spacing w:after="0" w:line="240" w:lineRule="auto"/>
        <w:jc w:val="both"/>
        <w:rPr>
          <w:rFonts w:ascii="Garamond" w:hAnsi="Garamond" w:cs="Arial"/>
          <w:sz w:val="24"/>
          <w:szCs w:val="24"/>
        </w:rPr>
      </w:pPr>
      <w:r w:rsidRPr="00B63627">
        <w:rPr>
          <w:rFonts w:ascii="Garamond" w:hAnsi="Garamond" w:cs="Arial"/>
          <w:sz w:val="24"/>
          <w:szCs w:val="24"/>
        </w:rPr>
        <w:t xml:space="preserve">Each </w:t>
      </w:r>
      <w:r>
        <w:rPr>
          <w:rFonts w:ascii="Garamond" w:hAnsi="Garamond" w:cs="Arial"/>
          <w:sz w:val="24"/>
          <w:szCs w:val="24"/>
        </w:rPr>
        <w:t xml:space="preserve">WPSP </w:t>
      </w:r>
      <w:r w:rsidRPr="00B63627">
        <w:rPr>
          <w:rFonts w:ascii="Garamond" w:hAnsi="Garamond" w:cs="Arial"/>
          <w:sz w:val="24"/>
          <w:szCs w:val="24"/>
        </w:rPr>
        <w:t>partner</w:t>
      </w:r>
      <w:r>
        <w:rPr>
          <w:rFonts w:ascii="Garamond" w:hAnsi="Garamond" w:cs="Arial"/>
          <w:sz w:val="24"/>
          <w:szCs w:val="24"/>
        </w:rPr>
        <w:t xml:space="preserve"> </w:t>
      </w:r>
      <w:r w:rsidRPr="00B63627">
        <w:rPr>
          <w:rFonts w:ascii="Garamond" w:hAnsi="Garamond" w:cs="Arial"/>
          <w:sz w:val="24"/>
          <w:szCs w:val="24"/>
        </w:rPr>
        <w:t>will furthermore provide guidance, support and recognition to its member</w:t>
      </w:r>
      <w:r>
        <w:rPr>
          <w:rFonts w:ascii="Garamond" w:hAnsi="Garamond" w:cs="Arial"/>
          <w:sz w:val="24"/>
          <w:szCs w:val="24"/>
        </w:rPr>
        <w:t>s</w:t>
      </w:r>
      <w:r w:rsidRPr="00B63627">
        <w:rPr>
          <w:rFonts w:ascii="Garamond" w:hAnsi="Garamond" w:cs="Arial"/>
          <w:sz w:val="24"/>
          <w:szCs w:val="24"/>
        </w:rPr>
        <w:t xml:space="preserve"> in </w:t>
      </w:r>
      <w:r w:rsidR="00B36B9D">
        <w:rPr>
          <w:rFonts w:ascii="Garamond" w:hAnsi="Garamond" w:cs="Arial"/>
          <w:sz w:val="24"/>
          <w:szCs w:val="24"/>
        </w:rPr>
        <w:t xml:space="preserve">view of enhancing the implementation </w:t>
      </w:r>
      <w:r w:rsidR="00C14D38">
        <w:rPr>
          <w:rFonts w:ascii="Garamond" w:hAnsi="Garamond" w:cs="Arial"/>
          <w:sz w:val="24"/>
          <w:szCs w:val="24"/>
        </w:rPr>
        <w:t>of</w:t>
      </w:r>
      <w:r w:rsidRPr="00B63627">
        <w:rPr>
          <w:rFonts w:ascii="Garamond" w:hAnsi="Garamond" w:cs="Arial"/>
          <w:sz w:val="24"/>
          <w:szCs w:val="24"/>
        </w:rPr>
        <w:t xml:space="preserve"> the 17 SDGs</w:t>
      </w:r>
      <w:r>
        <w:rPr>
          <w:rFonts w:ascii="Garamond" w:hAnsi="Garamond" w:cs="Arial"/>
          <w:sz w:val="24"/>
          <w:szCs w:val="24"/>
        </w:rPr>
        <w:t>.</w:t>
      </w:r>
    </w:p>
    <w:p w14:paraId="04100BD0" w14:textId="77777777" w:rsidR="00DD2740" w:rsidRPr="00B63627" w:rsidRDefault="00DD2740" w:rsidP="00DD2740">
      <w:pPr>
        <w:spacing w:after="0" w:line="240" w:lineRule="auto"/>
        <w:jc w:val="both"/>
        <w:rPr>
          <w:rFonts w:ascii="Garamond" w:hAnsi="Garamond" w:cs="Arial"/>
          <w:sz w:val="24"/>
          <w:szCs w:val="24"/>
        </w:rPr>
      </w:pPr>
    </w:p>
    <w:p w14:paraId="76A1EF6B" w14:textId="77777777" w:rsidR="00DD2740" w:rsidRPr="00266A1D" w:rsidRDefault="00DD2740" w:rsidP="00B63627">
      <w:pPr>
        <w:spacing w:after="0" w:line="240" w:lineRule="auto"/>
        <w:jc w:val="both"/>
        <w:rPr>
          <w:rFonts w:ascii="Garamond" w:hAnsi="Garamond" w:cs="Arial"/>
          <w:sz w:val="24"/>
          <w:szCs w:val="24"/>
        </w:rPr>
      </w:pPr>
    </w:p>
    <w:p w14:paraId="3D6AD94D" w14:textId="77777777" w:rsidR="00F71962" w:rsidRPr="000B0A00" w:rsidRDefault="00F71962" w:rsidP="000B0A00">
      <w:pPr>
        <w:spacing w:after="0" w:line="240" w:lineRule="auto"/>
        <w:rPr>
          <w:rFonts w:ascii="Garamond" w:hAnsi="Garamond"/>
          <w:sz w:val="24"/>
          <w:szCs w:val="24"/>
        </w:rPr>
      </w:pPr>
    </w:p>
    <w:sectPr w:rsidR="00F71962" w:rsidRPr="000B0A0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A0B3E" w14:textId="77777777" w:rsidR="0013565E" w:rsidRDefault="0013565E" w:rsidP="00CE603F">
      <w:pPr>
        <w:spacing w:after="0" w:line="240" w:lineRule="auto"/>
      </w:pPr>
      <w:r>
        <w:separator/>
      </w:r>
    </w:p>
  </w:endnote>
  <w:endnote w:type="continuationSeparator" w:id="0">
    <w:p w14:paraId="77A3FF1F" w14:textId="77777777" w:rsidR="0013565E" w:rsidRDefault="0013565E" w:rsidP="00CE6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516954"/>
      <w:docPartObj>
        <w:docPartGallery w:val="Page Numbers (Bottom of Page)"/>
        <w:docPartUnique/>
      </w:docPartObj>
    </w:sdtPr>
    <w:sdtEndPr>
      <w:rPr>
        <w:noProof/>
      </w:rPr>
    </w:sdtEndPr>
    <w:sdtContent>
      <w:p w14:paraId="6081884F" w14:textId="77777777" w:rsidR="00970C00" w:rsidRDefault="00970C00">
        <w:pPr>
          <w:pStyle w:val="Footer"/>
          <w:jc w:val="center"/>
        </w:pPr>
        <w:r>
          <w:fldChar w:fldCharType="begin"/>
        </w:r>
        <w:r>
          <w:instrText xml:space="preserve"> PAGE   \* MERGEFORMAT </w:instrText>
        </w:r>
        <w:r>
          <w:fldChar w:fldCharType="separate"/>
        </w:r>
        <w:r w:rsidR="000D3B5E">
          <w:rPr>
            <w:noProof/>
          </w:rPr>
          <w:t>5</w:t>
        </w:r>
        <w:r>
          <w:rPr>
            <w:noProof/>
          </w:rPr>
          <w:fldChar w:fldCharType="end"/>
        </w:r>
      </w:p>
    </w:sdtContent>
  </w:sdt>
  <w:p w14:paraId="64573935" w14:textId="77777777" w:rsidR="00970C00" w:rsidRDefault="00970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85487" w14:textId="77777777" w:rsidR="0013565E" w:rsidRDefault="0013565E" w:rsidP="00CE603F">
      <w:pPr>
        <w:spacing w:after="0" w:line="240" w:lineRule="auto"/>
      </w:pPr>
      <w:r>
        <w:separator/>
      </w:r>
    </w:p>
  </w:footnote>
  <w:footnote w:type="continuationSeparator" w:id="0">
    <w:p w14:paraId="23D3CFEC" w14:textId="77777777" w:rsidR="0013565E" w:rsidRDefault="0013565E" w:rsidP="00CE6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875C1"/>
    <w:multiLevelType w:val="hybridMultilevel"/>
    <w:tmpl w:val="4920B54C"/>
    <w:lvl w:ilvl="0" w:tplc="FDCC10BC">
      <w:start w:val="4"/>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9F06F2"/>
    <w:multiLevelType w:val="hybridMultilevel"/>
    <w:tmpl w:val="06380B0E"/>
    <w:lvl w:ilvl="0" w:tplc="43569358">
      <w:start w:val="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FBC49F2"/>
    <w:multiLevelType w:val="hybridMultilevel"/>
    <w:tmpl w:val="DDCC74E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00"/>
    <w:rsid w:val="00002ACD"/>
    <w:rsid w:val="00010979"/>
    <w:rsid w:val="00073572"/>
    <w:rsid w:val="000B0A00"/>
    <w:rsid w:val="000D3B5E"/>
    <w:rsid w:val="0013565E"/>
    <w:rsid w:val="001D3A62"/>
    <w:rsid w:val="001D62CF"/>
    <w:rsid w:val="001F5471"/>
    <w:rsid w:val="00295364"/>
    <w:rsid w:val="002A1BCA"/>
    <w:rsid w:val="002B3D87"/>
    <w:rsid w:val="002D1BA6"/>
    <w:rsid w:val="002D6983"/>
    <w:rsid w:val="00336C6A"/>
    <w:rsid w:val="00345E84"/>
    <w:rsid w:val="00360C62"/>
    <w:rsid w:val="003748EB"/>
    <w:rsid w:val="003957F9"/>
    <w:rsid w:val="003A43E5"/>
    <w:rsid w:val="00427648"/>
    <w:rsid w:val="0045529F"/>
    <w:rsid w:val="004761F6"/>
    <w:rsid w:val="00497E66"/>
    <w:rsid w:val="004B60BF"/>
    <w:rsid w:val="004C0FA2"/>
    <w:rsid w:val="004E7DD1"/>
    <w:rsid w:val="00571E14"/>
    <w:rsid w:val="00575BCD"/>
    <w:rsid w:val="005E02F2"/>
    <w:rsid w:val="005E307B"/>
    <w:rsid w:val="005E3463"/>
    <w:rsid w:val="005E38E6"/>
    <w:rsid w:val="005E7BF3"/>
    <w:rsid w:val="005F4F73"/>
    <w:rsid w:val="0060311A"/>
    <w:rsid w:val="00605B37"/>
    <w:rsid w:val="006D40F6"/>
    <w:rsid w:val="006D760E"/>
    <w:rsid w:val="006F1D91"/>
    <w:rsid w:val="00743111"/>
    <w:rsid w:val="00782597"/>
    <w:rsid w:val="007E1AD4"/>
    <w:rsid w:val="007F63E0"/>
    <w:rsid w:val="00803A45"/>
    <w:rsid w:val="00821DAF"/>
    <w:rsid w:val="00857B33"/>
    <w:rsid w:val="008B1D68"/>
    <w:rsid w:val="008E12BE"/>
    <w:rsid w:val="008E2BC4"/>
    <w:rsid w:val="009503CA"/>
    <w:rsid w:val="00970C00"/>
    <w:rsid w:val="0098443D"/>
    <w:rsid w:val="009F4228"/>
    <w:rsid w:val="009F469B"/>
    <w:rsid w:val="009F4F38"/>
    <w:rsid w:val="00A41F1E"/>
    <w:rsid w:val="00A9366E"/>
    <w:rsid w:val="00AA5B60"/>
    <w:rsid w:val="00AE0717"/>
    <w:rsid w:val="00B36B9D"/>
    <w:rsid w:val="00B42DD4"/>
    <w:rsid w:val="00B63627"/>
    <w:rsid w:val="00C14D38"/>
    <w:rsid w:val="00C22D14"/>
    <w:rsid w:val="00CA2536"/>
    <w:rsid w:val="00CC125C"/>
    <w:rsid w:val="00CC14EC"/>
    <w:rsid w:val="00CC2143"/>
    <w:rsid w:val="00CD55A4"/>
    <w:rsid w:val="00CE603F"/>
    <w:rsid w:val="00CE6C68"/>
    <w:rsid w:val="00D247EA"/>
    <w:rsid w:val="00D3692C"/>
    <w:rsid w:val="00D412B2"/>
    <w:rsid w:val="00D7697A"/>
    <w:rsid w:val="00D84B76"/>
    <w:rsid w:val="00DD2740"/>
    <w:rsid w:val="00DE5756"/>
    <w:rsid w:val="00DE7903"/>
    <w:rsid w:val="00E02724"/>
    <w:rsid w:val="00E32439"/>
    <w:rsid w:val="00ED44CF"/>
    <w:rsid w:val="00EF3C13"/>
    <w:rsid w:val="00F353E0"/>
    <w:rsid w:val="00F537D7"/>
    <w:rsid w:val="00F54DCA"/>
    <w:rsid w:val="00F565CD"/>
    <w:rsid w:val="00F56F16"/>
    <w:rsid w:val="00F66B36"/>
    <w:rsid w:val="00F71962"/>
    <w:rsid w:val="00F91B96"/>
    <w:rsid w:val="00FE0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DB5B6"/>
  <w15:chartTrackingRefBased/>
  <w15:docId w15:val="{84C47E22-0B7E-4446-A490-AB1BCD1E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A00"/>
    <w:pPr>
      <w:ind w:left="720"/>
      <w:contextualSpacing/>
    </w:pPr>
  </w:style>
  <w:style w:type="paragraph" w:styleId="Header">
    <w:name w:val="header"/>
    <w:basedOn w:val="Normal"/>
    <w:link w:val="HeaderChar"/>
    <w:uiPriority w:val="99"/>
    <w:unhideWhenUsed/>
    <w:rsid w:val="00CE6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03F"/>
  </w:style>
  <w:style w:type="paragraph" w:styleId="Footer">
    <w:name w:val="footer"/>
    <w:basedOn w:val="Normal"/>
    <w:link w:val="FooterChar"/>
    <w:uiPriority w:val="99"/>
    <w:unhideWhenUsed/>
    <w:rsid w:val="00CE6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03F"/>
  </w:style>
  <w:style w:type="character" w:styleId="CommentReference">
    <w:name w:val="annotation reference"/>
    <w:basedOn w:val="DefaultParagraphFont"/>
    <w:uiPriority w:val="99"/>
    <w:semiHidden/>
    <w:unhideWhenUsed/>
    <w:rsid w:val="00CE603F"/>
    <w:rPr>
      <w:sz w:val="16"/>
      <w:szCs w:val="16"/>
    </w:rPr>
  </w:style>
  <w:style w:type="paragraph" w:styleId="CommentText">
    <w:name w:val="annotation text"/>
    <w:basedOn w:val="Normal"/>
    <w:link w:val="CommentTextChar"/>
    <w:uiPriority w:val="99"/>
    <w:semiHidden/>
    <w:unhideWhenUsed/>
    <w:rsid w:val="00CE603F"/>
    <w:pPr>
      <w:spacing w:line="240" w:lineRule="auto"/>
    </w:pPr>
    <w:rPr>
      <w:sz w:val="20"/>
      <w:szCs w:val="20"/>
    </w:rPr>
  </w:style>
  <w:style w:type="character" w:customStyle="1" w:styleId="CommentTextChar">
    <w:name w:val="Comment Text Char"/>
    <w:basedOn w:val="DefaultParagraphFont"/>
    <w:link w:val="CommentText"/>
    <w:uiPriority w:val="99"/>
    <w:semiHidden/>
    <w:rsid w:val="00CE603F"/>
    <w:rPr>
      <w:sz w:val="20"/>
      <w:szCs w:val="20"/>
    </w:rPr>
  </w:style>
  <w:style w:type="paragraph" w:styleId="CommentSubject">
    <w:name w:val="annotation subject"/>
    <w:basedOn w:val="CommentText"/>
    <w:next w:val="CommentText"/>
    <w:link w:val="CommentSubjectChar"/>
    <w:uiPriority w:val="99"/>
    <w:semiHidden/>
    <w:unhideWhenUsed/>
    <w:rsid w:val="00CE603F"/>
    <w:rPr>
      <w:b/>
      <w:bCs/>
    </w:rPr>
  </w:style>
  <w:style w:type="character" w:customStyle="1" w:styleId="CommentSubjectChar">
    <w:name w:val="Comment Subject Char"/>
    <w:basedOn w:val="CommentTextChar"/>
    <w:link w:val="CommentSubject"/>
    <w:uiPriority w:val="99"/>
    <w:semiHidden/>
    <w:rsid w:val="00CE603F"/>
    <w:rPr>
      <w:b/>
      <w:bCs/>
      <w:sz w:val="20"/>
      <w:szCs w:val="20"/>
    </w:rPr>
  </w:style>
  <w:style w:type="paragraph" w:styleId="BalloonText">
    <w:name w:val="Balloon Text"/>
    <w:basedOn w:val="Normal"/>
    <w:link w:val="BalloonTextChar"/>
    <w:uiPriority w:val="99"/>
    <w:semiHidden/>
    <w:unhideWhenUsed/>
    <w:rsid w:val="00CE6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03F"/>
    <w:rPr>
      <w:rFonts w:ascii="Segoe UI" w:hAnsi="Segoe UI" w:cs="Segoe UI"/>
      <w:sz w:val="18"/>
      <w:szCs w:val="18"/>
    </w:rPr>
  </w:style>
  <w:style w:type="paragraph" w:customStyle="1" w:styleId="Body1">
    <w:name w:val="Body 1"/>
    <w:rsid w:val="00CD55A4"/>
    <w:pPr>
      <w:spacing w:after="0" w:line="240" w:lineRule="auto"/>
    </w:pPr>
    <w:rPr>
      <w:rFonts w:ascii="Helvetica" w:eastAsia="Arial Unicode MS" w:hAnsi="Helvetica" w:cs="Times New Roman"/>
      <w:color w:val="000000"/>
      <w:sz w:val="24"/>
      <w:szCs w:val="20"/>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Verhoeven</dc:creator>
  <cp:keywords/>
  <dc:description/>
  <cp:lastModifiedBy>Adonis Michail</cp:lastModifiedBy>
  <cp:revision>2</cp:revision>
  <dcterms:created xsi:type="dcterms:W3CDTF">2018-03-14T09:36:00Z</dcterms:created>
  <dcterms:modified xsi:type="dcterms:W3CDTF">2018-03-14T09:36:00Z</dcterms:modified>
</cp:coreProperties>
</file>