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rutnt"/>
        <w:tblpPr w:leftFromText="142" w:rightFromText="567" w:vertAnchor="page" w:horzAnchor="page" w:tblpX="4452"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43"/>
        <w:gridCol w:w="806"/>
        <w:gridCol w:w="2341"/>
        <w:gridCol w:w="971"/>
      </w:tblGrid>
      <w:tr w:rsidR="0043218B" w:rsidRPr="00280B80" w14:paraId="4BC8C6C1" w14:textId="77777777" w:rsidTr="00B67844">
        <w:trPr>
          <w:trHeight w:hRule="exact" w:val="595"/>
        </w:trPr>
        <w:tc>
          <w:tcPr>
            <w:tcW w:w="2743" w:type="dxa"/>
            <w:vAlign w:val="bottom"/>
          </w:tcPr>
          <w:p w14:paraId="51CB23E7" w14:textId="77777777" w:rsidR="0043218B" w:rsidRPr="00035F92" w:rsidRDefault="0043218B" w:rsidP="00B67844">
            <w:pPr>
              <w:pStyle w:val="Fill-intabell"/>
              <w:ind w:left="198" w:right="0"/>
              <w:rPr>
                <w:color w:val="BFBFBF" w:themeColor="background1" w:themeShade="BF"/>
              </w:rPr>
            </w:pPr>
          </w:p>
        </w:tc>
        <w:tc>
          <w:tcPr>
            <w:tcW w:w="806" w:type="dxa"/>
            <w:vAlign w:val="bottom"/>
          </w:tcPr>
          <w:p w14:paraId="792D46F5" w14:textId="77777777" w:rsidR="0043218B" w:rsidRPr="00280B80" w:rsidRDefault="0043218B" w:rsidP="00B67844">
            <w:pPr>
              <w:pStyle w:val="Fill-intabell"/>
              <w:ind w:left="113" w:right="0"/>
            </w:pPr>
          </w:p>
        </w:tc>
        <w:tc>
          <w:tcPr>
            <w:tcW w:w="2341" w:type="dxa"/>
            <w:vAlign w:val="bottom"/>
          </w:tcPr>
          <w:p w14:paraId="59081060" w14:textId="417B0C1F" w:rsidR="0043218B" w:rsidRPr="00280B80" w:rsidRDefault="00666C7F" w:rsidP="00B67844">
            <w:pPr>
              <w:pStyle w:val="Fill-intabell"/>
              <w:ind w:left="113" w:right="0"/>
            </w:pPr>
            <w:r>
              <w:fldChar w:fldCharType="begin"/>
            </w:r>
            <w:r>
              <w:instrText xml:space="preserve"> DATE  \* MERGEFORMAT </w:instrText>
            </w:r>
            <w:r>
              <w:fldChar w:fldCharType="separate"/>
            </w:r>
            <w:r w:rsidR="00791673">
              <w:rPr>
                <w:noProof/>
              </w:rPr>
              <w:t>2024-05-22</w:t>
            </w:r>
            <w:r>
              <w:rPr>
                <w:noProof/>
              </w:rPr>
              <w:fldChar w:fldCharType="end"/>
            </w:r>
          </w:p>
        </w:tc>
        <w:tc>
          <w:tcPr>
            <w:tcW w:w="971" w:type="dxa"/>
            <w:tcMar>
              <w:right w:w="113" w:type="dxa"/>
            </w:tcMar>
            <w:vAlign w:val="bottom"/>
          </w:tcPr>
          <w:p w14:paraId="256917F5" w14:textId="77777777" w:rsidR="0043218B" w:rsidRPr="00280B80" w:rsidRDefault="0043218B" w:rsidP="00B67844">
            <w:pPr>
              <w:pStyle w:val="Fill-intabell"/>
              <w:ind w:left="113" w:right="0"/>
            </w:pPr>
          </w:p>
        </w:tc>
      </w:tr>
      <w:tr w:rsidR="00FC52CA" w:rsidRPr="00280B80" w14:paraId="6BD38299" w14:textId="77777777" w:rsidTr="00B67844">
        <w:trPr>
          <w:trHeight w:hRule="exact" w:val="624"/>
        </w:trPr>
        <w:tc>
          <w:tcPr>
            <w:tcW w:w="3549" w:type="dxa"/>
            <w:gridSpan w:val="2"/>
            <w:vAlign w:val="bottom"/>
          </w:tcPr>
          <w:p w14:paraId="707DAF27" w14:textId="77777777" w:rsidR="00FC52CA" w:rsidRPr="00280B80" w:rsidRDefault="00FC52CA" w:rsidP="00B67844">
            <w:pPr>
              <w:pStyle w:val="Fill-intabell"/>
              <w:ind w:left="198" w:right="0"/>
            </w:pPr>
          </w:p>
        </w:tc>
        <w:tc>
          <w:tcPr>
            <w:tcW w:w="3312" w:type="dxa"/>
            <w:gridSpan w:val="2"/>
            <w:tcMar>
              <w:right w:w="113" w:type="dxa"/>
            </w:tcMar>
            <w:vAlign w:val="bottom"/>
          </w:tcPr>
          <w:p w14:paraId="20B57197" w14:textId="77777777" w:rsidR="00FC52CA" w:rsidRPr="00280B80" w:rsidRDefault="00FC52CA" w:rsidP="00B67844">
            <w:pPr>
              <w:pStyle w:val="Fill-intabell"/>
              <w:ind w:left="113" w:right="0"/>
            </w:pPr>
          </w:p>
        </w:tc>
      </w:tr>
      <w:tr w:rsidR="0043218B" w:rsidRPr="00280B80" w14:paraId="40422790" w14:textId="77777777" w:rsidTr="00B67844">
        <w:trPr>
          <w:trHeight w:hRule="exact" w:val="624"/>
        </w:trPr>
        <w:tc>
          <w:tcPr>
            <w:tcW w:w="2743" w:type="dxa"/>
            <w:vAlign w:val="bottom"/>
          </w:tcPr>
          <w:p w14:paraId="2C461222" w14:textId="77777777" w:rsidR="0043218B" w:rsidRPr="00280B80" w:rsidRDefault="0043218B" w:rsidP="00B67844">
            <w:pPr>
              <w:pStyle w:val="Fill-intabell"/>
              <w:ind w:left="198" w:right="0"/>
            </w:pPr>
          </w:p>
        </w:tc>
        <w:tc>
          <w:tcPr>
            <w:tcW w:w="806" w:type="dxa"/>
            <w:vAlign w:val="bottom"/>
          </w:tcPr>
          <w:p w14:paraId="17326138" w14:textId="77777777" w:rsidR="0043218B" w:rsidRPr="00280B80" w:rsidRDefault="0043218B" w:rsidP="00B67844">
            <w:pPr>
              <w:pStyle w:val="Fill-intabell"/>
              <w:ind w:left="113" w:right="0"/>
            </w:pPr>
          </w:p>
        </w:tc>
        <w:tc>
          <w:tcPr>
            <w:tcW w:w="2341" w:type="dxa"/>
            <w:vAlign w:val="bottom"/>
          </w:tcPr>
          <w:p w14:paraId="02C86409" w14:textId="77777777" w:rsidR="0043218B" w:rsidRPr="00280B80" w:rsidRDefault="0043218B" w:rsidP="00B67844">
            <w:pPr>
              <w:pStyle w:val="Fill-intabell"/>
              <w:ind w:left="113" w:right="0"/>
            </w:pPr>
          </w:p>
        </w:tc>
        <w:tc>
          <w:tcPr>
            <w:tcW w:w="971" w:type="dxa"/>
            <w:tcMar>
              <w:right w:w="113" w:type="dxa"/>
            </w:tcMar>
            <w:vAlign w:val="bottom"/>
          </w:tcPr>
          <w:p w14:paraId="5CB253B5" w14:textId="77777777" w:rsidR="0043218B" w:rsidRPr="00280B80" w:rsidRDefault="0043218B" w:rsidP="005D73E6">
            <w:pPr>
              <w:pStyle w:val="Fill-intabell"/>
              <w:ind w:left="113" w:right="0"/>
            </w:pPr>
          </w:p>
        </w:tc>
      </w:tr>
    </w:tbl>
    <w:p w14:paraId="44F4A3DE" w14:textId="3569C68E" w:rsidR="00423779" w:rsidRPr="00CA3867" w:rsidRDefault="00CA3867" w:rsidP="00CA3867">
      <w:pPr>
        <w:pStyle w:val="Rubrik1"/>
        <w:rPr>
          <w:sz w:val="28"/>
          <w:szCs w:val="28"/>
          <w:lang w:val="en-GB"/>
        </w:rPr>
      </w:pPr>
      <w:r w:rsidRPr="00CA3867">
        <w:rPr>
          <w:sz w:val="28"/>
          <w:szCs w:val="28"/>
          <w:lang w:val="en-GB"/>
        </w:rPr>
        <w:t xml:space="preserve">Electrification of port inspection </w:t>
      </w:r>
      <w:r w:rsidR="00E11797">
        <w:rPr>
          <w:sz w:val="28"/>
          <w:szCs w:val="28"/>
          <w:lang w:val="en-GB"/>
        </w:rPr>
        <w:t>vessel</w:t>
      </w:r>
      <w:r w:rsidRPr="00CA3867">
        <w:rPr>
          <w:sz w:val="28"/>
          <w:szCs w:val="28"/>
          <w:lang w:val="en-GB"/>
        </w:rPr>
        <w:t xml:space="preserve"> M/S Hamnen</w:t>
      </w:r>
    </w:p>
    <w:p w14:paraId="2C4FF87B" w14:textId="77777777" w:rsidR="00CA3867" w:rsidRDefault="00CA3867" w:rsidP="00817938">
      <w:pPr>
        <w:rPr>
          <w:lang w:val="en-GB"/>
        </w:rPr>
      </w:pPr>
    </w:p>
    <w:p w14:paraId="72F0D5D0" w14:textId="175B7F4D" w:rsidR="00CA3867" w:rsidRDefault="00FA388E" w:rsidP="00817938">
      <w:pPr>
        <w:rPr>
          <w:lang w:val="en-GB"/>
        </w:rPr>
      </w:pPr>
      <w:r w:rsidRPr="00FA388E">
        <w:rPr>
          <w:lang w:val="en-GB"/>
        </w:rPr>
        <w:t xml:space="preserve">Having served round the clock as an inspection vessel in the Port of Gothenburg since 1979, M/S Hamnen has </w:t>
      </w:r>
      <w:r w:rsidR="00C9361E">
        <w:rPr>
          <w:lang w:val="en-GB"/>
        </w:rPr>
        <w:t>during 2023</w:t>
      </w:r>
      <w:r w:rsidRPr="00FA388E">
        <w:rPr>
          <w:lang w:val="en-GB"/>
        </w:rPr>
        <w:t xml:space="preserve"> been converted to electric propulsion.</w:t>
      </w:r>
      <w:r w:rsidR="00CD5347">
        <w:rPr>
          <w:lang w:val="en-GB"/>
        </w:rPr>
        <w:t xml:space="preserve"> </w:t>
      </w:r>
      <w:r w:rsidR="00CD5347" w:rsidRPr="00CD5347">
        <w:rPr>
          <w:lang w:val="en-GB"/>
        </w:rPr>
        <w:t xml:space="preserve">The vessel undertakes a variety of tasks, but its foundation lies in representing the Port Authority and ensuring compliance with regulations according to port ordinances. </w:t>
      </w:r>
    </w:p>
    <w:p w14:paraId="0CB7BA75" w14:textId="77777777" w:rsidR="00BC0B3A" w:rsidRDefault="00BC0B3A" w:rsidP="00817938">
      <w:pPr>
        <w:rPr>
          <w:lang w:val="en-GB"/>
        </w:rPr>
      </w:pPr>
    </w:p>
    <w:p w14:paraId="16C856D0" w14:textId="44083ECF" w:rsidR="00BC0B3A" w:rsidRDefault="001E76A0" w:rsidP="00817938">
      <w:pPr>
        <w:rPr>
          <w:lang w:val="en-GB"/>
        </w:rPr>
      </w:pPr>
      <w:r w:rsidRPr="001E76A0">
        <w:rPr>
          <w:lang w:val="en-GB"/>
        </w:rPr>
        <w:t xml:space="preserve">"M/S Hamnen is in very good condition, and there is no other vessel better suited for the mission. When we started looking at electrification, we quickly concluded that it was better to retrofit rather than replace. This further reduces emissions as </w:t>
      </w:r>
      <w:r w:rsidR="00CE5D03">
        <w:rPr>
          <w:lang w:val="en-GB"/>
        </w:rPr>
        <w:t>we use an already existing vessel instead of doing a newbuild</w:t>
      </w:r>
      <w:r w:rsidRPr="001E76A0">
        <w:rPr>
          <w:lang w:val="en-GB"/>
        </w:rPr>
        <w:t>," says David Falk.</w:t>
      </w:r>
    </w:p>
    <w:p w14:paraId="74DE77E7" w14:textId="13404622" w:rsidR="00BC0B3A" w:rsidRDefault="00721431" w:rsidP="00817938">
      <w:pPr>
        <w:rPr>
          <w:lang w:val="en-GB"/>
        </w:rPr>
      </w:pPr>
      <w:r w:rsidRPr="00721431">
        <w:rPr>
          <w:lang w:val="en-GB"/>
        </w:rPr>
        <w:t>M/S Hamnen is in active operation for approximately 1200 hours per year. With the previous engine, the vessel consumed 25,000 liters of diesel, resulting in 67 tons of carbon dioxide emissions - equivalent to 15% of the Gothenburg Port Authority company’s total emissions - which are now eliminated.</w:t>
      </w:r>
    </w:p>
    <w:p w14:paraId="5177634E" w14:textId="77777777" w:rsidR="00721431" w:rsidRDefault="00721431" w:rsidP="00817938">
      <w:pPr>
        <w:rPr>
          <w:lang w:val="en-GB"/>
        </w:rPr>
      </w:pPr>
    </w:p>
    <w:p w14:paraId="30A66A69" w14:textId="48F46839" w:rsidR="008B7347" w:rsidRDefault="008B7347" w:rsidP="00817938">
      <w:pPr>
        <w:rPr>
          <w:lang w:val="en-GB"/>
        </w:rPr>
      </w:pPr>
      <w:r w:rsidRPr="008B7347">
        <w:rPr>
          <w:lang w:val="en-GB"/>
        </w:rPr>
        <w:t>A total transformation has taken place in the engine room as the previous diesel engine has been replaced by a brand-new electric motor with 250 kW of power. In addition, a battery bank of 520 kWh has been installed, which can be supplemented with additional battery capacity in the future if required. A diesel auxiliary engine has also been installed, which can be activated in exceptional circumstances.</w:t>
      </w:r>
      <w:r w:rsidR="00151774">
        <w:rPr>
          <w:lang w:val="en-GB"/>
        </w:rPr>
        <w:t xml:space="preserve"> </w:t>
      </w:r>
      <w:r w:rsidR="004072A1" w:rsidRPr="004072A1">
        <w:rPr>
          <w:lang w:val="en-GB"/>
        </w:rPr>
        <w:t>In addition to electrification, the vessel also received a new bridge, as well as a range of measures to enhance working environment and extend lifespan.</w:t>
      </w:r>
    </w:p>
    <w:p w14:paraId="1304E237" w14:textId="77777777" w:rsidR="00721431" w:rsidRDefault="00721431" w:rsidP="00817938">
      <w:pPr>
        <w:rPr>
          <w:lang w:val="en-GB"/>
        </w:rPr>
      </w:pPr>
    </w:p>
    <w:p w14:paraId="4F4EE815" w14:textId="240A9ABA" w:rsidR="001A58C1" w:rsidRPr="001A58C1" w:rsidRDefault="001A58C1" w:rsidP="001A58C1">
      <w:pPr>
        <w:rPr>
          <w:lang w:val="en-GB"/>
        </w:rPr>
      </w:pPr>
      <w:r w:rsidRPr="001A58C1">
        <w:rPr>
          <w:lang w:val="en-GB"/>
        </w:rPr>
        <w:t>For the Gothenburg Port Authority, the electrification of M/S Hamnen is not only a step in achieving the port's climate goal of a 70% reduction in port-related emissions from Vinga out to sea, to the entire Gothenburg area on land by 2030, argues Viktor Allgurén, Head of Innovations at the Gothenburg Port Authority:</w:t>
      </w:r>
    </w:p>
    <w:p w14:paraId="52F9F2CE" w14:textId="212A59C1" w:rsidR="00BC0B3A" w:rsidRDefault="001A58C1" w:rsidP="001A58C1">
      <w:pPr>
        <w:rPr>
          <w:lang w:val="en-GB"/>
        </w:rPr>
      </w:pPr>
      <w:r w:rsidRPr="001A58C1">
        <w:rPr>
          <w:lang w:val="en-GB"/>
        </w:rPr>
        <w:t>"The electrification of M/S Hamnen is important as the vessel is a symbol of the Port of Gothenburg as its inspection and representation vessel. We have high expectations that all actors in the port contribute to reducing emissions, then we must lead the way and set an example."</w:t>
      </w:r>
    </w:p>
    <w:p w14:paraId="35891E44" w14:textId="77777777" w:rsidR="00BC0B3A" w:rsidRDefault="00BC0B3A" w:rsidP="00817938">
      <w:pPr>
        <w:rPr>
          <w:lang w:val="en-GB"/>
        </w:rPr>
      </w:pPr>
    </w:p>
    <w:p w14:paraId="67472C1E" w14:textId="77777777" w:rsidR="00716F61" w:rsidRPr="00716F61" w:rsidRDefault="00716F61" w:rsidP="00716F61">
      <w:pPr>
        <w:rPr>
          <w:b/>
          <w:bCs/>
          <w:lang w:val="en-GB"/>
        </w:rPr>
      </w:pPr>
      <w:r w:rsidRPr="00716F61">
        <w:rPr>
          <w:b/>
          <w:bCs/>
          <w:lang w:val="en-GB"/>
        </w:rPr>
        <w:t>Fact file: M/S Hamnen</w:t>
      </w:r>
    </w:p>
    <w:p w14:paraId="30746F43" w14:textId="77777777" w:rsidR="00716F61" w:rsidRPr="00716F61" w:rsidRDefault="00716F61" w:rsidP="00716F61">
      <w:pPr>
        <w:rPr>
          <w:lang w:val="en-GB"/>
        </w:rPr>
      </w:pPr>
      <w:r w:rsidRPr="00716F61">
        <w:rPr>
          <w:lang w:val="en-GB"/>
        </w:rPr>
        <w:t>Owner and operator: The Gothenburg Port Authority through the Harbour Master's Office and Harbour Master Pontus Bengtsson who is responsible for the vessel.</w:t>
      </w:r>
    </w:p>
    <w:p w14:paraId="7DDD3A8C" w14:textId="77777777" w:rsidR="00716F61" w:rsidRPr="00716F61" w:rsidRDefault="00716F61" w:rsidP="00716F61">
      <w:pPr>
        <w:rPr>
          <w:lang w:val="en-GB"/>
        </w:rPr>
      </w:pPr>
      <w:r w:rsidRPr="00716F61">
        <w:rPr>
          <w:lang w:val="en-GB"/>
        </w:rPr>
        <w:t>Length: 20.3 m</w:t>
      </w:r>
    </w:p>
    <w:p w14:paraId="2B1C0B91" w14:textId="77777777" w:rsidR="00716F61" w:rsidRPr="00716F61" w:rsidRDefault="00716F61" w:rsidP="00716F61">
      <w:pPr>
        <w:rPr>
          <w:lang w:val="en-GB"/>
        </w:rPr>
      </w:pPr>
      <w:r w:rsidRPr="00716F61">
        <w:rPr>
          <w:lang w:val="en-GB"/>
        </w:rPr>
        <w:t>Width: 5.7 m</w:t>
      </w:r>
    </w:p>
    <w:p w14:paraId="6DF47325" w14:textId="77777777" w:rsidR="00716F61" w:rsidRPr="00716F61" w:rsidRDefault="00716F61" w:rsidP="00716F61">
      <w:pPr>
        <w:rPr>
          <w:lang w:val="en-GB"/>
        </w:rPr>
      </w:pPr>
      <w:r w:rsidRPr="00716F61">
        <w:rPr>
          <w:lang w:val="en-GB"/>
        </w:rPr>
        <w:t>Draft: 2.6 m</w:t>
      </w:r>
    </w:p>
    <w:p w14:paraId="55F2387E" w14:textId="77777777" w:rsidR="00716F61" w:rsidRPr="00716F61" w:rsidRDefault="00716F61" w:rsidP="00716F61">
      <w:pPr>
        <w:rPr>
          <w:lang w:val="en-GB"/>
        </w:rPr>
      </w:pPr>
      <w:r w:rsidRPr="00716F61">
        <w:rPr>
          <w:lang w:val="en-GB"/>
        </w:rPr>
        <w:t>Cruising speed: 8 knots</w:t>
      </w:r>
    </w:p>
    <w:p w14:paraId="486E22E6" w14:textId="77777777" w:rsidR="00716F61" w:rsidRPr="00716F61" w:rsidRDefault="00716F61" w:rsidP="00716F61">
      <w:pPr>
        <w:rPr>
          <w:lang w:val="en-GB"/>
        </w:rPr>
      </w:pPr>
      <w:r w:rsidRPr="00716F61">
        <w:rPr>
          <w:lang w:val="en-GB"/>
        </w:rPr>
        <w:t>Operating hours/year: 1200</w:t>
      </w:r>
    </w:p>
    <w:p w14:paraId="443DA553" w14:textId="77777777" w:rsidR="00716F61" w:rsidRPr="00716F61" w:rsidRDefault="00716F61" w:rsidP="00716F61">
      <w:pPr>
        <w:rPr>
          <w:lang w:val="en-GB"/>
        </w:rPr>
      </w:pPr>
      <w:r w:rsidRPr="00716F61">
        <w:rPr>
          <w:lang w:val="en-GB"/>
        </w:rPr>
        <w:t>New electric motor: 250 kW</w:t>
      </w:r>
    </w:p>
    <w:p w14:paraId="0BFC3DD8" w14:textId="77777777" w:rsidR="00716F61" w:rsidRPr="00716F61" w:rsidRDefault="00716F61" w:rsidP="00716F61">
      <w:pPr>
        <w:rPr>
          <w:lang w:val="en-GB"/>
        </w:rPr>
      </w:pPr>
      <w:r w:rsidRPr="00716F61">
        <w:rPr>
          <w:lang w:val="en-GB"/>
        </w:rPr>
        <w:t>Battery bank: 520 kWh</w:t>
      </w:r>
    </w:p>
    <w:p w14:paraId="66DD2F07" w14:textId="77777777" w:rsidR="00716F61" w:rsidRPr="00716F61" w:rsidRDefault="00716F61" w:rsidP="00716F61">
      <w:pPr>
        <w:rPr>
          <w:lang w:val="en-GB"/>
        </w:rPr>
      </w:pPr>
      <w:r w:rsidRPr="00716F61">
        <w:rPr>
          <w:lang w:val="en-GB"/>
        </w:rPr>
        <w:t>Charger: 125 amp charger at home quay</w:t>
      </w:r>
    </w:p>
    <w:p w14:paraId="4E621C26" w14:textId="77777777" w:rsidR="00716F61" w:rsidRPr="00716F61" w:rsidRDefault="00716F61" w:rsidP="00716F61">
      <w:pPr>
        <w:rPr>
          <w:lang w:val="en-GB"/>
        </w:rPr>
      </w:pPr>
      <w:r w:rsidRPr="00716F61">
        <w:rPr>
          <w:lang w:val="en-GB"/>
        </w:rPr>
        <w:t>Range: 6-7 hours at ecospeed</w:t>
      </w:r>
    </w:p>
    <w:p w14:paraId="04D62A25" w14:textId="24DEBA45" w:rsidR="00BC0B3A" w:rsidRDefault="00716F61" w:rsidP="00716F61">
      <w:pPr>
        <w:rPr>
          <w:lang w:val="en-GB"/>
        </w:rPr>
      </w:pPr>
      <w:r w:rsidRPr="00716F61">
        <w:rPr>
          <w:lang w:val="en-GB"/>
        </w:rPr>
        <w:t>Investment: 19.8 million SEK (approx. €1,7 million)</w:t>
      </w:r>
    </w:p>
    <w:p w14:paraId="5A388D86" w14:textId="77777777" w:rsidR="00EB606D" w:rsidRDefault="00EB606D" w:rsidP="00817938">
      <w:pPr>
        <w:rPr>
          <w:lang w:val="en-GB"/>
        </w:rPr>
      </w:pPr>
    </w:p>
    <w:p w14:paraId="6880FD01" w14:textId="39D080A8" w:rsidR="00EB606D" w:rsidRPr="00BD614B" w:rsidRDefault="00EB606D" w:rsidP="00817938">
      <w:pPr>
        <w:rPr>
          <w:b/>
          <w:bCs/>
          <w:lang w:val="en-GB"/>
        </w:rPr>
      </w:pPr>
      <w:r w:rsidRPr="00BD614B">
        <w:rPr>
          <w:b/>
          <w:bCs/>
          <w:lang w:val="en-GB"/>
        </w:rPr>
        <w:lastRenderedPageBreak/>
        <w:t>Contact</w:t>
      </w:r>
      <w:r w:rsidR="00BD614B" w:rsidRPr="00BD614B">
        <w:rPr>
          <w:b/>
          <w:bCs/>
          <w:lang w:val="en-GB"/>
        </w:rPr>
        <w:t xml:space="preserve"> M/S Hamnen:</w:t>
      </w:r>
    </w:p>
    <w:p w14:paraId="6D428B45" w14:textId="6E35F60F" w:rsidR="00BD614B" w:rsidRDefault="00BD614B" w:rsidP="00817938">
      <w:pPr>
        <w:rPr>
          <w:lang w:val="en-GB"/>
        </w:rPr>
      </w:pPr>
      <w:r>
        <w:rPr>
          <w:lang w:val="en-GB"/>
        </w:rPr>
        <w:t>Captain David Falk</w:t>
      </w:r>
    </w:p>
    <w:p w14:paraId="7B47D8FA" w14:textId="1D55B354" w:rsidR="00BD614B" w:rsidRDefault="00BD614B" w:rsidP="00817938">
      <w:pPr>
        <w:rPr>
          <w:lang w:val="en-GB"/>
        </w:rPr>
      </w:pPr>
      <w:r>
        <w:rPr>
          <w:lang w:val="en-GB"/>
        </w:rPr>
        <w:t>david.falk@portgot.se</w:t>
      </w:r>
    </w:p>
    <w:p w14:paraId="1BF4B91F" w14:textId="1CD40807" w:rsidR="00BD614B" w:rsidRDefault="00BD614B" w:rsidP="00817938">
      <w:pPr>
        <w:rPr>
          <w:lang w:val="en-GB"/>
        </w:rPr>
      </w:pPr>
      <w:r>
        <w:rPr>
          <w:lang w:val="en-GB"/>
        </w:rPr>
        <w:t>+4631-368 76 4</w:t>
      </w:r>
      <w:r w:rsidR="00791673">
        <w:rPr>
          <w:lang w:val="en-GB"/>
        </w:rPr>
        <w:t>8</w:t>
      </w:r>
    </w:p>
    <w:p w14:paraId="08B022F0" w14:textId="77777777" w:rsidR="00BD614B" w:rsidRDefault="00BD614B" w:rsidP="00817938">
      <w:pPr>
        <w:rPr>
          <w:lang w:val="en-GB"/>
        </w:rPr>
      </w:pPr>
    </w:p>
    <w:p w14:paraId="596A98C2" w14:textId="7BD2380F" w:rsidR="00BC0B3A" w:rsidRDefault="00BC0B3A" w:rsidP="00817938">
      <w:pPr>
        <w:rPr>
          <w:lang w:val="en-GB"/>
        </w:rPr>
      </w:pPr>
      <w:r>
        <w:rPr>
          <w:noProof/>
        </w:rPr>
        <w:drawing>
          <wp:inline distT="0" distB="0" distL="0" distR="0" wp14:anchorId="292A4B3D" wp14:editId="4ACB6518">
            <wp:extent cx="6116320" cy="3437890"/>
            <wp:effectExtent l="0" t="0" r="0" b="0"/>
            <wp:docPr id="296813031" name="Bildobjekt 1" descr="The &quot;new&quot; M/S Hamnen on a post-electrification test run. Photo: Gothenburg Port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ot;new&quot; M/S Hamnen on a post-electrification test run. Photo: Gothenburg Port Author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3437890"/>
                    </a:xfrm>
                    <a:prstGeom prst="rect">
                      <a:avLst/>
                    </a:prstGeom>
                    <a:noFill/>
                    <a:ln>
                      <a:noFill/>
                    </a:ln>
                  </pic:spPr>
                </pic:pic>
              </a:graphicData>
            </a:graphic>
          </wp:inline>
        </w:drawing>
      </w:r>
    </w:p>
    <w:p w14:paraId="22412D2A" w14:textId="77777777" w:rsidR="00FD61A5" w:rsidRDefault="00FD61A5" w:rsidP="00817938">
      <w:pPr>
        <w:rPr>
          <w:lang w:val="en-GB"/>
        </w:rPr>
      </w:pPr>
    </w:p>
    <w:p w14:paraId="5D86C6A9" w14:textId="0CC41784" w:rsidR="00FD61A5" w:rsidRDefault="00FD61A5" w:rsidP="00817938">
      <w:pPr>
        <w:rPr>
          <w:lang w:val="en-GB"/>
        </w:rPr>
      </w:pPr>
      <w:r>
        <w:rPr>
          <w:noProof/>
        </w:rPr>
        <w:lastRenderedPageBreak/>
        <w:drawing>
          <wp:inline distT="0" distB="0" distL="0" distR="0" wp14:anchorId="19BB3A81" wp14:editId="42BE8EE1">
            <wp:extent cx="6116320" cy="4077335"/>
            <wp:effectExtent l="0" t="0" r="0" b="0"/>
            <wp:docPr id="328645192" name="Bildobjekt 3" descr="The new MS Ham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new MS Ham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077335"/>
                    </a:xfrm>
                    <a:prstGeom prst="rect">
                      <a:avLst/>
                    </a:prstGeom>
                    <a:noFill/>
                    <a:ln>
                      <a:noFill/>
                    </a:ln>
                  </pic:spPr>
                </pic:pic>
              </a:graphicData>
            </a:graphic>
          </wp:inline>
        </w:drawing>
      </w:r>
    </w:p>
    <w:p w14:paraId="31643FD4" w14:textId="77777777" w:rsidR="00C9361E" w:rsidRDefault="00C9361E" w:rsidP="00817938">
      <w:pPr>
        <w:rPr>
          <w:lang w:val="en-GB"/>
        </w:rPr>
      </w:pPr>
    </w:p>
    <w:p w14:paraId="61DC4516" w14:textId="14DE2A9D" w:rsidR="00C9361E" w:rsidRPr="00FA388E" w:rsidRDefault="00C9361E" w:rsidP="00817938">
      <w:pPr>
        <w:rPr>
          <w:lang w:val="en-GB"/>
        </w:rPr>
      </w:pPr>
      <w:r>
        <w:rPr>
          <w:noProof/>
        </w:rPr>
        <w:lastRenderedPageBreak/>
        <w:drawing>
          <wp:inline distT="0" distB="0" distL="0" distR="0" wp14:anchorId="5D2ACE0A" wp14:editId="4767F08A">
            <wp:extent cx="6116320" cy="4591050"/>
            <wp:effectExtent l="0" t="0" r="0" b="0"/>
            <wp:docPr id="555309763" name="Bildobjekt 4" descr="New MS Hamnen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MS Hamnen bri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4591050"/>
                    </a:xfrm>
                    <a:prstGeom prst="rect">
                      <a:avLst/>
                    </a:prstGeom>
                    <a:noFill/>
                    <a:ln>
                      <a:noFill/>
                    </a:ln>
                  </pic:spPr>
                </pic:pic>
              </a:graphicData>
            </a:graphic>
          </wp:inline>
        </w:drawing>
      </w:r>
    </w:p>
    <w:sectPr w:rsidR="00C9361E" w:rsidRPr="00FA388E" w:rsidSect="000311A2">
      <w:headerReference w:type="even" r:id="rId13"/>
      <w:headerReference w:type="default" r:id="rId14"/>
      <w:footerReference w:type="even" r:id="rId15"/>
      <w:footerReference w:type="default" r:id="rId16"/>
      <w:headerReference w:type="first" r:id="rId17"/>
      <w:footerReference w:type="first" r:id="rId18"/>
      <w:pgSz w:w="11900" w:h="16840"/>
      <w:pgMar w:top="3969" w:right="567" w:bottom="1389" w:left="1701" w:header="28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55E9C" w14:textId="77777777" w:rsidR="00CA3867" w:rsidRDefault="00CA3867" w:rsidP="004C778E">
      <w:r>
        <w:separator/>
      </w:r>
    </w:p>
  </w:endnote>
  <w:endnote w:type="continuationSeparator" w:id="0">
    <w:p w14:paraId="3D307CB4" w14:textId="77777777" w:rsidR="00CA3867" w:rsidRDefault="00CA3867" w:rsidP="004C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F35C3" w14:textId="77777777" w:rsidR="005D73E6" w:rsidRDefault="005D73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DEE15" w14:textId="77777777" w:rsidR="005D73E6" w:rsidRDefault="005D73E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CE7CB" w14:textId="77777777" w:rsidR="005D73E6" w:rsidRDefault="005D7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07E5C" w14:textId="77777777" w:rsidR="00CA3867" w:rsidRDefault="00CA3867" w:rsidP="004C778E">
      <w:r>
        <w:separator/>
      </w:r>
    </w:p>
  </w:footnote>
  <w:footnote w:type="continuationSeparator" w:id="0">
    <w:p w14:paraId="44E7C1BB" w14:textId="77777777" w:rsidR="00CA3867" w:rsidRDefault="00CA3867" w:rsidP="004C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2975B" w14:textId="77777777" w:rsidR="005D73E6" w:rsidRDefault="005D73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56E1D" w14:textId="65095F57" w:rsidR="00B21D08" w:rsidRDefault="00B21D08" w:rsidP="004C778E">
    <w:pPr>
      <w:pStyle w:val="Sidhuvud"/>
    </w:pPr>
    <w:r>
      <w:rPr>
        <w:noProof/>
      </w:rPr>
      <w:drawing>
        <wp:anchor distT="0" distB="0" distL="114300" distR="114300" simplePos="0" relativeHeight="251656704" behindDoc="1" locked="0" layoutInCell="1" allowOverlap="1" wp14:anchorId="7F040DAB" wp14:editId="598D6443">
          <wp:simplePos x="0" y="0"/>
          <wp:positionH relativeFrom="page">
            <wp:posOffset>798830</wp:posOffset>
          </wp:positionH>
          <wp:positionV relativeFrom="page">
            <wp:posOffset>554355</wp:posOffset>
          </wp:positionV>
          <wp:extent cx="1310005" cy="756285"/>
          <wp:effectExtent l="0" t="0" r="1079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73">
      <w:rPr>
        <w:noProof/>
      </w:rPr>
      <w:pict w14:anchorId="169FC980">
        <v:shapetype id="_x0000_t202" coordsize="21600,21600" o:spt="202" path="m,l,21600r21600,l21600,xe">
          <v:stroke joinstyle="miter"/>
          <v:path gradientshapeok="t" o:connecttype="rect"/>
        </v:shapetype>
        <v:shape id="Textruta 5" o:spid="_x0000_s1025" type="#_x0000_t202" style="position:absolute;margin-left:486pt;margin-top:102.8pt;width:135pt;height:1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" filled="f" stroked="f">
          <v:textbox>
            <w:txbxContent>
              <w:p w14:paraId="0F9E9426" w14:textId="77777777" w:rsidR="00B21D08" w:rsidRDefault="00B21D08"/>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5B30F" w14:textId="77777777" w:rsidR="00B21D08" w:rsidRDefault="000311A2" w:rsidP="004C778E">
    <w:pPr>
      <w:pStyle w:val="Sidhuvud"/>
    </w:pPr>
    <w:r>
      <w:rPr>
        <w:noProof/>
      </w:rPr>
      <w:drawing>
        <wp:anchor distT="0" distB="0" distL="114300" distR="114300" simplePos="0" relativeHeight="251658752" behindDoc="1" locked="0" layoutInCell="1" allowOverlap="1" wp14:anchorId="56EDF9B7" wp14:editId="0291C48A">
          <wp:simplePos x="0" y="0"/>
          <wp:positionH relativeFrom="page">
            <wp:posOffset>799465</wp:posOffset>
          </wp:positionH>
          <wp:positionV relativeFrom="page">
            <wp:posOffset>554355</wp:posOffset>
          </wp:positionV>
          <wp:extent cx="1309889" cy="756215"/>
          <wp:effectExtent l="0" t="0" r="11430" b="6350"/>
          <wp:wrapNone/>
          <wp:docPr id="1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889" cy="75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2D2D9A8E" wp14:editId="498F0ACF">
          <wp:simplePos x="0" y="0"/>
          <wp:positionH relativeFrom="page">
            <wp:posOffset>2826385</wp:posOffset>
          </wp:positionH>
          <wp:positionV relativeFrom="page">
            <wp:posOffset>348615</wp:posOffset>
          </wp:positionV>
          <wp:extent cx="4373916" cy="1399806"/>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4373916" cy="139980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A3867"/>
    <w:rsid w:val="0002115E"/>
    <w:rsid w:val="000311A2"/>
    <w:rsid w:val="00035F92"/>
    <w:rsid w:val="00074A95"/>
    <w:rsid w:val="00086F58"/>
    <w:rsid w:val="00122C65"/>
    <w:rsid w:val="00144FCE"/>
    <w:rsid w:val="00150ED7"/>
    <w:rsid w:val="00151774"/>
    <w:rsid w:val="00170E88"/>
    <w:rsid w:val="0017229D"/>
    <w:rsid w:val="00174C77"/>
    <w:rsid w:val="00184009"/>
    <w:rsid w:val="001A58C1"/>
    <w:rsid w:val="001A6F83"/>
    <w:rsid w:val="001E76A0"/>
    <w:rsid w:val="00280B80"/>
    <w:rsid w:val="0029343F"/>
    <w:rsid w:val="002E0B19"/>
    <w:rsid w:val="002E7D72"/>
    <w:rsid w:val="002F1B41"/>
    <w:rsid w:val="00305E7E"/>
    <w:rsid w:val="0033667B"/>
    <w:rsid w:val="0037392B"/>
    <w:rsid w:val="003F6B2C"/>
    <w:rsid w:val="004072A1"/>
    <w:rsid w:val="00413B8C"/>
    <w:rsid w:val="00423779"/>
    <w:rsid w:val="0043218B"/>
    <w:rsid w:val="004A2E18"/>
    <w:rsid w:val="004B759E"/>
    <w:rsid w:val="004C778E"/>
    <w:rsid w:val="005B76D7"/>
    <w:rsid w:val="005D73E6"/>
    <w:rsid w:val="005E44EB"/>
    <w:rsid w:val="005E5CB4"/>
    <w:rsid w:val="00666C7F"/>
    <w:rsid w:val="006B2779"/>
    <w:rsid w:val="00716F61"/>
    <w:rsid w:val="00721431"/>
    <w:rsid w:val="0079088A"/>
    <w:rsid w:val="00791673"/>
    <w:rsid w:val="007C6F27"/>
    <w:rsid w:val="007F6D39"/>
    <w:rsid w:val="00817938"/>
    <w:rsid w:val="008214D2"/>
    <w:rsid w:val="00827054"/>
    <w:rsid w:val="008369AC"/>
    <w:rsid w:val="0083780C"/>
    <w:rsid w:val="00874462"/>
    <w:rsid w:val="008748AF"/>
    <w:rsid w:val="008A247C"/>
    <w:rsid w:val="008B2689"/>
    <w:rsid w:val="008B64E7"/>
    <w:rsid w:val="008B7347"/>
    <w:rsid w:val="008C2D57"/>
    <w:rsid w:val="00940CDD"/>
    <w:rsid w:val="009507A8"/>
    <w:rsid w:val="00957419"/>
    <w:rsid w:val="009A02AF"/>
    <w:rsid w:val="009B36A6"/>
    <w:rsid w:val="00A6001C"/>
    <w:rsid w:val="00AF6443"/>
    <w:rsid w:val="00B174F3"/>
    <w:rsid w:val="00B21D08"/>
    <w:rsid w:val="00B21F34"/>
    <w:rsid w:val="00B302CF"/>
    <w:rsid w:val="00B67844"/>
    <w:rsid w:val="00B87567"/>
    <w:rsid w:val="00B92F36"/>
    <w:rsid w:val="00BC0B3A"/>
    <w:rsid w:val="00BD0CBE"/>
    <w:rsid w:val="00BD614B"/>
    <w:rsid w:val="00C17B9F"/>
    <w:rsid w:val="00C5064D"/>
    <w:rsid w:val="00C55AE3"/>
    <w:rsid w:val="00C63E1B"/>
    <w:rsid w:val="00C91C79"/>
    <w:rsid w:val="00C9361E"/>
    <w:rsid w:val="00CA3867"/>
    <w:rsid w:val="00CA485A"/>
    <w:rsid w:val="00CC5BD1"/>
    <w:rsid w:val="00CD5347"/>
    <w:rsid w:val="00CE5D03"/>
    <w:rsid w:val="00D0790B"/>
    <w:rsid w:val="00E11797"/>
    <w:rsid w:val="00E32863"/>
    <w:rsid w:val="00E378D2"/>
    <w:rsid w:val="00E632C8"/>
    <w:rsid w:val="00EB606D"/>
    <w:rsid w:val="00EC1415"/>
    <w:rsid w:val="00F92A2E"/>
    <w:rsid w:val="00FA388E"/>
    <w:rsid w:val="00FC52CA"/>
    <w:rsid w:val="00FD61A5"/>
  </w:rsids>
  <m:mathPr>
    <m:mathFont m:val="Cambria Math"/>
    <m:brkBin m:val="before"/>
    <m:brkBinSub m:val="--"/>
    <m:smallFrac m:val="0"/>
    <m:dispDef/>
    <m:lMargin m:val="0"/>
    <m:rMargin m:val="0"/>
    <m:defJc m:val="centerGroup"/>
    <m:wrapIndent m:val="1440"/>
    <m:intLim m:val="subSup"/>
    <m:naryLim m:val="undOvr"/>
  </m:mathPr>
  <w:themeFontLang w:val="sv-SE"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884847"/>
  <w15:docId w15:val="{A3C4E417-2AFD-4495-8778-2E53AD92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938"/>
    <w:pPr>
      <w:spacing w:line="259" w:lineRule="auto"/>
      <w:ind w:right="851"/>
    </w:pPr>
    <w:rPr>
      <w:rFonts w:ascii="Arial" w:hAnsi="Arial" w:cs="Arial"/>
    </w:rPr>
  </w:style>
  <w:style w:type="paragraph" w:styleId="Rubrik1">
    <w:name w:val="heading 1"/>
    <w:basedOn w:val="Normal"/>
    <w:next w:val="Normal"/>
    <w:link w:val="Rubrik1Char"/>
    <w:uiPriority w:val="9"/>
    <w:qFormat/>
    <w:rsid w:val="009507A8"/>
    <w:pPr>
      <w:spacing w:before="2400"/>
      <w:outlineLvl w:val="0"/>
    </w:pPr>
    <w:rPr>
      <w:b/>
    </w:rPr>
  </w:style>
  <w:style w:type="paragraph" w:styleId="Rubrik2">
    <w:name w:val="heading 2"/>
    <w:next w:val="Normal"/>
    <w:link w:val="Rubrik2Char"/>
    <w:uiPriority w:val="9"/>
    <w:unhideWhenUsed/>
    <w:qFormat/>
    <w:rsid w:val="00B87567"/>
    <w:pPr>
      <w:outlineLvl w:val="1"/>
    </w:pPr>
    <w:rPr>
      <w:rFonts w:ascii="Arial" w:hAnsi="Arial" w:cs="Arial"/>
      <w:b/>
      <w:noProof/>
    </w:rPr>
  </w:style>
  <w:style w:type="paragraph" w:styleId="Rubrik3">
    <w:name w:val="heading 3"/>
    <w:basedOn w:val="Rubrik2"/>
    <w:next w:val="Normal"/>
    <w:link w:val="Rubrik3Char"/>
    <w:uiPriority w:val="9"/>
    <w:unhideWhenUsed/>
    <w:qFormat/>
    <w:rsid w:val="004B759E"/>
    <w:pPr>
      <w:spacing w:before="851" w:line="260" w:lineRule="exact"/>
      <w:outlineLvl w:val="2"/>
    </w:pPr>
  </w:style>
  <w:style w:type="paragraph" w:styleId="Rubrik4">
    <w:name w:val="heading 4"/>
    <w:basedOn w:val="Rubrik3"/>
    <w:next w:val="Normal"/>
    <w:link w:val="Rubrik4Char"/>
    <w:uiPriority w:val="9"/>
    <w:unhideWhenUsed/>
    <w:qFormat/>
    <w:rsid w:val="004B759E"/>
    <w:pPr>
      <w:outlineLvl w:val="3"/>
    </w:pPr>
  </w:style>
  <w:style w:type="paragraph" w:styleId="Rubrik5">
    <w:name w:val="heading 5"/>
    <w:basedOn w:val="Rubrik4"/>
    <w:next w:val="Normal"/>
    <w:link w:val="Rubrik5Char"/>
    <w:uiPriority w:val="9"/>
    <w:unhideWhenUsed/>
    <w:qFormat/>
    <w:rsid w:val="004B759E"/>
    <w:pPr>
      <w:outlineLvl w:val="4"/>
    </w:pPr>
  </w:style>
  <w:style w:type="paragraph" w:styleId="Rubrik6">
    <w:name w:val="heading 6"/>
    <w:basedOn w:val="Rubrik5"/>
    <w:next w:val="Normal"/>
    <w:link w:val="Rubrik6Char"/>
    <w:uiPriority w:val="9"/>
    <w:unhideWhenUsed/>
    <w:qFormat/>
    <w:rsid w:val="004B759E"/>
    <w:pPr>
      <w:outlineLvl w:val="5"/>
    </w:pPr>
  </w:style>
  <w:style w:type="paragraph" w:styleId="Rubrik7">
    <w:name w:val="heading 7"/>
    <w:basedOn w:val="Rubrik"/>
    <w:next w:val="Normal"/>
    <w:link w:val="Rubrik7Char"/>
    <w:uiPriority w:val="9"/>
    <w:unhideWhenUsed/>
    <w:qFormat/>
    <w:rsid w:val="004B759E"/>
    <w:pPr>
      <w:outlineLvl w:val="6"/>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507A8"/>
    <w:rPr>
      <w:rFonts w:ascii="Arial" w:hAnsi="Arial" w:cs="Arial"/>
      <w:b/>
      <w:noProof/>
    </w:rPr>
  </w:style>
  <w:style w:type="character" w:customStyle="1" w:styleId="Rubrik2Char">
    <w:name w:val="Rubrik 2 Char"/>
    <w:link w:val="Rubrik2"/>
    <w:uiPriority w:val="9"/>
    <w:rsid w:val="00B87567"/>
    <w:rPr>
      <w:rFonts w:ascii="Arial" w:hAnsi="Arial" w:cs="Arial"/>
      <w:b/>
      <w:noProof/>
    </w:rPr>
  </w:style>
  <w:style w:type="character" w:customStyle="1" w:styleId="Rubrik3Char">
    <w:name w:val="Rubrik 3 Char"/>
    <w:link w:val="Rubrik3"/>
    <w:uiPriority w:val="9"/>
    <w:rsid w:val="004B759E"/>
    <w:rPr>
      <w:rFonts w:ascii="Arial" w:hAnsi="Arial" w:cs="Arial"/>
      <w:b/>
      <w:noProof/>
      <w:sz w:val="20"/>
      <w:szCs w:val="20"/>
    </w:rPr>
  </w:style>
  <w:style w:type="character" w:customStyle="1" w:styleId="Rubrik4Char">
    <w:name w:val="Rubrik 4 Char"/>
    <w:link w:val="Rubrik4"/>
    <w:uiPriority w:val="9"/>
    <w:rsid w:val="004B759E"/>
    <w:rPr>
      <w:rFonts w:ascii="Arial" w:hAnsi="Arial" w:cs="Arial"/>
      <w:b/>
      <w:noProof/>
      <w:sz w:val="20"/>
      <w:szCs w:val="20"/>
    </w:rPr>
  </w:style>
  <w:style w:type="paragraph" w:styleId="Ballongtext">
    <w:name w:val="Balloon Text"/>
    <w:basedOn w:val="Normal"/>
    <w:link w:val="BallongtextChar"/>
    <w:uiPriority w:val="99"/>
    <w:semiHidden/>
    <w:unhideWhenUsed/>
    <w:rsid w:val="004B759E"/>
    <w:rPr>
      <w:rFonts w:ascii="Lucida Grande" w:hAnsi="Lucida Grande" w:cs="Lucida Grande"/>
      <w:sz w:val="18"/>
      <w:szCs w:val="18"/>
    </w:rPr>
  </w:style>
  <w:style w:type="character" w:customStyle="1" w:styleId="BallongtextChar">
    <w:name w:val="Ballongtext Char"/>
    <w:link w:val="Ballongtext"/>
    <w:uiPriority w:val="99"/>
    <w:semiHidden/>
    <w:rsid w:val="004B759E"/>
    <w:rPr>
      <w:rFonts w:ascii="Lucida Grande" w:hAnsi="Lucida Grande" w:cs="Lucida Grande"/>
      <w:sz w:val="18"/>
      <w:szCs w:val="18"/>
    </w:rPr>
  </w:style>
  <w:style w:type="table" w:styleId="Tabellrutnt">
    <w:name w:val="Table Grid"/>
    <w:basedOn w:val="Normaltabell"/>
    <w:uiPriority w:val="59"/>
    <w:rsid w:val="004B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uiPriority w:val="9"/>
    <w:rsid w:val="004B759E"/>
    <w:rPr>
      <w:rFonts w:ascii="Arial" w:hAnsi="Arial" w:cs="Arial"/>
      <w:b/>
      <w:noProof/>
      <w:sz w:val="20"/>
      <w:szCs w:val="20"/>
    </w:rPr>
  </w:style>
  <w:style w:type="character" w:customStyle="1" w:styleId="Rubrik6Char">
    <w:name w:val="Rubrik 6 Char"/>
    <w:link w:val="Rubrik6"/>
    <w:uiPriority w:val="9"/>
    <w:rsid w:val="004B759E"/>
    <w:rPr>
      <w:rFonts w:ascii="Arial" w:hAnsi="Arial" w:cs="Arial"/>
      <w:b/>
      <w:noProof/>
      <w:sz w:val="20"/>
      <w:szCs w:val="20"/>
    </w:rPr>
  </w:style>
  <w:style w:type="paragraph" w:customStyle="1" w:styleId="OrtDatum">
    <w:name w:val="Ort Datum"/>
    <w:basedOn w:val="Normal"/>
    <w:qFormat/>
    <w:rsid w:val="008C2D57"/>
    <w:pPr>
      <w:tabs>
        <w:tab w:val="left" w:pos="787"/>
        <w:tab w:val="right" w:pos="2835"/>
      </w:tabs>
      <w:ind w:right="142"/>
      <w:jc w:val="right"/>
    </w:pPr>
  </w:style>
  <w:style w:type="paragraph" w:styleId="Rubrik">
    <w:name w:val="Title"/>
    <w:basedOn w:val="Rubrik6"/>
    <w:next w:val="Normal"/>
    <w:link w:val="RubrikChar"/>
    <w:uiPriority w:val="10"/>
    <w:qFormat/>
    <w:rsid w:val="004B759E"/>
  </w:style>
  <w:style w:type="character" w:customStyle="1" w:styleId="RubrikChar">
    <w:name w:val="Rubrik Char"/>
    <w:link w:val="Rubrik"/>
    <w:uiPriority w:val="10"/>
    <w:rsid w:val="004B759E"/>
    <w:rPr>
      <w:rFonts w:ascii="Arial" w:hAnsi="Arial" w:cs="Arial"/>
      <w:b/>
      <w:noProof/>
      <w:sz w:val="20"/>
      <w:szCs w:val="20"/>
    </w:rPr>
  </w:style>
  <w:style w:type="character" w:customStyle="1" w:styleId="Rubrik7Char">
    <w:name w:val="Rubrik 7 Char"/>
    <w:link w:val="Rubrik7"/>
    <w:uiPriority w:val="9"/>
    <w:rsid w:val="004B759E"/>
    <w:rPr>
      <w:rFonts w:ascii="Arial" w:hAnsi="Arial" w:cs="Arial"/>
      <w:b/>
      <w:noProof/>
      <w:sz w:val="20"/>
      <w:szCs w:val="20"/>
    </w:rPr>
  </w:style>
  <w:style w:type="paragraph" w:styleId="Underrubrik">
    <w:name w:val="Subtitle"/>
    <w:basedOn w:val="Rubrik7"/>
    <w:next w:val="Normal"/>
    <w:link w:val="UnderrubrikChar"/>
    <w:uiPriority w:val="11"/>
    <w:qFormat/>
    <w:rsid w:val="004B759E"/>
  </w:style>
  <w:style w:type="character" w:customStyle="1" w:styleId="UnderrubrikChar">
    <w:name w:val="Underrubrik Char"/>
    <w:link w:val="Underrubrik"/>
    <w:uiPriority w:val="11"/>
    <w:rsid w:val="004B759E"/>
    <w:rPr>
      <w:rFonts w:ascii="Arial" w:hAnsi="Arial" w:cs="Arial"/>
      <w:b/>
      <w:noProof/>
      <w:sz w:val="20"/>
      <w:szCs w:val="20"/>
    </w:rPr>
  </w:style>
  <w:style w:type="paragraph" w:styleId="Sidhuvud">
    <w:name w:val="header"/>
    <w:basedOn w:val="Normal"/>
    <w:link w:val="SidhuvudChar"/>
    <w:uiPriority w:val="99"/>
    <w:unhideWhenUsed/>
    <w:rsid w:val="00C63E1B"/>
    <w:pPr>
      <w:tabs>
        <w:tab w:val="center" w:pos="4536"/>
        <w:tab w:val="right" w:pos="9072"/>
      </w:tabs>
      <w:spacing w:line="240" w:lineRule="auto"/>
    </w:pPr>
  </w:style>
  <w:style w:type="character" w:customStyle="1" w:styleId="SidhuvudChar">
    <w:name w:val="Sidhuvud Char"/>
    <w:link w:val="Sidhuvud"/>
    <w:uiPriority w:val="99"/>
    <w:rsid w:val="00C63E1B"/>
    <w:rPr>
      <w:rFonts w:ascii="Arial" w:hAnsi="Arial" w:cs="Arial"/>
      <w:noProof/>
      <w:sz w:val="20"/>
      <w:szCs w:val="20"/>
    </w:rPr>
  </w:style>
  <w:style w:type="paragraph" w:styleId="Sidfot">
    <w:name w:val="footer"/>
    <w:basedOn w:val="Normal"/>
    <w:link w:val="SidfotChar"/>
    <w:uiPriority w:val="99"/>
    <w:unhideWhenUsed/>
    <w:rsid w:val="00C63E1B"/>
    <w:pPr>
      <w:tabs>
        <w:tab w:val="center" w:pos="4536"/>
        <w:tab w:val="right" w:pos="9072"/>
      </w:tabs>
      <w:spacing w:line="240" w:lineRule="auto"/>
    </w:pPr>
  </w:style>
  <w:style w:type="character" w:customStyle="1" w:styleId="SidfotChar">
    <w:name w:val="Sidfot Char"/>
    <w:link w:val="Sidfot"/>
    <w:uiPriority w:val="99"/>
    <w:rsid w:val="00C63E1B"/>
    <w:rPr>
      <w:rFonts w:ascii="Arial" w:hAnsi="Arial" w:cs="Arial"/>
      <w:noProof/>
      <w:sz w:val="20"/>
      <w:szCs w:val="20"/>
    </w:rPr>
  </w:style>
  <w:style w:type="paragraph" w:customStyle="1" w:styleId="Allmntstyckeformat">
    <w:name w:val="[Allmänt styckeformat]"/>
    <w:basedOn w:val="Normal"/>
    <w:uiPriority w:val="99"/>
    <w:rsid w:val="003F6B2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Fill-intabell">
    <w:name w:val="Fill-in tabell"/>
    <w:basedOn w:val="Normal"/>
    <w:qFormat/>
    <w:rsid w:val="0028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ghab.sharepoint.com/Bolagsgemensamt/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B04F005223B304BB95E88D524FFEEE6" ma:contentTypeVersion="5" ma:contentTypeDescription="Skapa ett nytt dokument." ma:contentTypeScope="" ma:versionID="5877375cd6f78c7d33f88c31d5ec4272">
  <xsd:schema xmlns:xsd="http://www.w3.org/2001/XMLSchema" xmlns:xs="http://www.w3.org/2001/XMLSchema" xmlns:p="http://schemas.microsoft.com/office/2006/metadata/properties" xmlns:ns2="36b07112-cf20-497f-a919-13ca314b33c8" xmlns:ns3="1a05574b-56ef-4cf7-a69f-e2c05d18aa6c" targetNamespace="http://schemas.microsoft.com/office/2006/metadata/properties" ma:root="true" ma:fieldsID="a5f7a2b4a6fb4b5bea9b923f9810b766" ns2:_="" ns3:_="">
    <xsd:import namespace="36b07112-cf20-497f-a919-13ca314b33c8"/>
    <xsd:import namespace="1a05574b-56ef-4cf7-a69f-e2c05d18aa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07112-cf20-497f-a919-13ca314b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5574b-56ef-4cf7-a69f-e2c05d18aa6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52193-D3EA-4E7B-9CA9-976FD0874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13547-3FF6-41DD-8A3B-8C1C504E7028}">
  <ds:schemaRefs>
    <ds:schemaRef ds:uri="http://schemas.microsoft.com/sharepoint/v3/contenttype/forms"/>
  </ds:schemaRefs>
</ds:datastoreItem>
</file>

<file path=customXml/itemProps3.xml><?xml version="1.0" encoding="utf-8"?>
<ds:datastoreItem xmlns:ds="http://schemas.openxmlformats.org/officeDocument/2006/customXml" ds:itemID="{87C05C1E-A7E6-0541-B086-936443529AF3}">
  <ds:schemaRefs>
    <ds:schemaRef ds:uri="http://schemas.openxmlformats.org/officeDocument/2006/bibliography"/>
  </ds:schemaRefs>
</ds:datastoreItem>
</file>

<file path=customXml/itemProps4.xml><?xml version="1.0" encoding="utf-8"?>
<ds:datastoreItem xmlns:ds="http://schemas.openxmlformats.org/officeDocument/2006/customXml" ds:itemID="{A6C0A902-3FAB-40FF-AF93-FDB0F11E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07112-cf20-497f-a919-13ca314b33c8"/>
    <ds:schemaRef ds:uri="1a05574b-56ef-4cf7-a69f-e2c05d18a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PM.dotx</Template>
  <TotalTime>1105</TotalTime>
  <Pages>4</Pages>
  <Words>436</Words>
  <Characters>2317</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PM</vt:lpstr>
      <vt:lpstr/>
    </vt:vector>
  </TitlesOfParts>
  <Company>Valentin</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David Falk</dc:creator>
  <cp:keywords>pptmall; PM-mall; Brevmall; brevmall 2:asida</cp:keywords>
  <dc:description/>
  <cp:lastModifiedBy>David Falk</cp:lastModifiedBy>
  <cp:revision>22</cp:revision>
  <cp:lastPrinted>2013-04-17T11:46:00Z</cp:lastPrinted>
  <dcterms:created xsi:type="dcterms:W3CDTF">2024-05-20T12:11:00Z</dcterms:created>
  <dcterms:modified xsi:type="dcterms:W3CDTF">2024-05-22T13:37:00Z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0x0101004B04F005223B304BB95E88D524FFEEE6</vt:lpwstr>
  </property>
  <property fmtid="{D5CDD505-2E9C-101B-9397-08002B2CF9AE}" pid="3" name="_dlc_DocIdItemGuid">
    <vt:lpwstr>fab7500b-4d42-4564-ad74-875399ec2a64</vt:lpwstr>
  </property>
  <property fmtid="{D5CDD505-2E9C-101B-9397-08002B2CF9AE}" pid="4" name="TaxKeyword">
    <vt:lpwstr>6579;#brevmall 2:asida|b295775c-cc54-4f53-ae18-01df4aed2bbc;#6578;#PM-mall|baa6d8ca-3a90-4331-ba41-cb4766e787ff;#6577;#pptmall|dcd26dab-bc21-44fb-8f52-0d1710ed8514;#6576;#Brevmall|15074aed-1635-4f5b-b7aa-b3d0b1cf90f5</vt:lpwstr>
  </property>
  <property fmtid="{D5CDD505-2E9C-101B-9397-08002B2CF9AE}" pid="5" name="Order">
    <vt:r8>500</vt:r8>
  </property>
  <property fmtid="{D5CDD505-2E9C-101B-9397-08002B2CF9AE}" pid="6" name="SYC_Typ">
    <vt:lpwstr>3652;#Mall|5e71feae-b933-48a7-93f4-efc0c8f2478d</vt:lpwstr>
  </property>
  <property fmtid="{D5CDD505-2E9C-101B-9397-08002B2CF9AE}" pid="7" name="SYC_Process">
    <vt:lpwstr>739;#Stödprocesser|2052ebd8-0a6e-4f61-ba7c-8eaccd402dc9</vt:lpwstr>
  </property>
  <property fmtid="{D5CDD505-2E9C-101B-9397-08002B2CF9AE}" pid="8" name="xd_Signature">
    <vt:bool>false</vt:bool>
  </property>
  <property fmtid="{D5CDD505-2E9C-101B-9397-08002B2CF9AE}" pid="9" name="xd_ProgID">
    <vt:lpwstr/>
  </property>
  <property fmtid="{D5CDD505-2E9C-101B-9397-08002B2CF9AE}" pid="10" name="_dlc_DocId">
    <vt:lpwstr>SE4CUSVH5RRA-1146066826-5</vt:lpwstr>
  </property>
  <property fmtid="{D5CDD505-2E9C-101B-9397-08002B2CF9AE}" pid="11" name="_dlc_DocIdUrl">
    <vt:lpwstr>https://ghab.sharepoint.com/sites/syc/mac/_layouts/15/DocIdRedir.aspx?ID=SE4CUSVH5RRA-1146066826-5, SE4CUSVH5RRA-1146066826-5</vt:lpwstr>
  </property>
  <property fmtid="{D5CDD505-2E9C-101B-9397-08002B2CF9AE}" pid="12" name="TaxKeywordTaxHTField">
    <vt:lpwstr>brevmall 2:asida|b295775c-cc54-4f53-ae18-01df4aed2bbc;PM-mall|baa6d8ca-3a90-4331-ba41-cb4766e787ff;pptmall|dcd26dab-bc21-44fb-8f52-0d1710ed8514;Brevmall|15074aed-1635-4f5b-b7aa-b3d0b1cf90f5</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ies>
</file>